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滕州市第七次人口普查工作开展情况汇报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（2020年4月22日）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尊敬的张定新处长、各位领导：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</w:rPr>
        <w:t>今天，省调研组领导莅临滕州，检查指导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第七次全国人口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</w:rPr>
        <w:t>普查工作，这是对我市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统计</w:t>
      </w:r>
      <w:r>
        <w:rPr>
          <w:rFonts w:hint="eastAsia" w:ascii="仿宋_GB2312" w:hAnsi="Calibri" w:eastAsia="仿宋_GB2312" w:cs="Times New Roman"/>
          <w:snapToGrid w:val="0"/>
          <w:kern w:val="0"/>
          <w:sz w:val="32"/>
          <w:szCs w:val="32"/>
        </w:rPr>
        <w:t>工作和普查工作的重视和关心，也是对我们工作的鞭策和鼓舞。首先，对各位领导的到来表示欢迎和感谢！下面，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将我市近期人口普查工作开展情况汇报如下。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一、健全机构、完善职责，推进“四落实”扎实开展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（一）建立健全普查运行机制。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、市政府高度重视人口普查工作，将我市人口普查列入《政府工作报告》，每月进行调度通报。市政府常务会议专题听取人口普查工作汇报，研究解决普查工作实际问题。市政府制定下发了《关于做好第七次全国人口普查的通知》（滕政发〔2020〕7号）文件，成立了普查领导机构，明确了相关部门工作职责，要求全市各级、各部门要做好2020年我市第七次全国人口普查工作。各镇街相继组成了普查领导机构和办事机构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（二）普查人员落实到位。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下设了滕州市第七次人口全国普查领导小组办公室，确定16个单位相关科室负责人为成员。办公室内设5个工作组，分别是综合组、业务组、数据处理组、户口整顿组、执法检查组，明确了内设工作组职责分工。目前，市、镇街、村居三级人口普查机构及其人员已全部落实到位，各项普查准备工作有条不紊地开展。</w:t>
      </w:r>
    </w:p>
    <w:p>
      <w:pPr>
        <w:spacing w:line="560" w:lineRule="exact"/>
        <w:ind w:firstLine="643" w:firstLineChars="200"/>
        <w:rPr>
          <w:rFonts w:ascii="楷体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（三）普查经费落实到位。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2019年底编制了滕州市第七次全国人口普查经费预算，并上报市财政局。普查经费预算总共580万元，前期申请拨付122万元，“两员”补助每人800元。市政府主要领导已经签批，将于近期拨付到账。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（四）普查办公场所落实到位。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社情民意调查中心确定2间办公室，作为我市第七次全国人口普查领导小组办公室场所。将领导小组人员名单、领导小组办公室人员名单、各相关单位和工作组的职责制成文匾上墙，办公桌椅、电脑等办公用品已全部配备到位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二、突出重点、强化措施，确保普查工作取得实效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（一）加强组织，统筹协调全市普查工作。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市政府及时召开市人口普查领导小组办公室成员会议，明确了工作分组、各组组成人员及各组工作职责，通报了前期工作开展情况，安排部署下一步工作计划和有关要求。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（二）强化督查指导，抓好工作落实。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人口普查工作人员微信群，加强工作交流与工作落实跟踪。通过微信群，将国家、省、市对第七次全国人口普查工作要求及时通知，布置人口普查工作，讨论人口普查有关问题，并及时跟进落实镇街工作情况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（三）制订滕州市第七次全国人口普查工作计划。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通过学习研究上级制订的第七次全国人口普查工作计划，结合我市工作实际，把各项工作更加落实、做细，对全市第七次人口普查工作有了整体性、阶段性的规划。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（四）开通第七次人口普查专题网站。</w:t>
      </w:r>
      <w:r>
        <w:rPr>
          <w:rFonts w:hint="eastAsia" w:ascii="仿宋_GB2312" w:hAnsi="仿宋_GB2312" w:eastAsia="仿宋_GB2312" w:cs="仿宋_GB2312"/>
          <w:sz w:val="32"/>
          <w:szCs w:val="32"/>
        </w:rPr>
        <w:t>4月16日，滕州市第七次全国人口普查专题网站正式开通上线，该网站为市统计局内网下的二级网站，网站参照省局标准设立了9个子栏目，能够全面反映全市人口普查的各阶段工作情况，并为资源下载、沟通交流提供平台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（五）扎实开展人口和房屋普查。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以来，我市在做好疫情防控的前提下，加强人口普查宣传，营造普查氛围，提前熟悉辖区情况，及时了解收集基层在疫情防控工作中获得的人口基础信息，对城区四个办事处逐区逐户逐人进行普查摸底造册，为第七次全国人口普查工作有序开展打下基础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三、提早谋划、统筹兼顾，扎实做好下一步普查工作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（一）做好普查员的选调和培训。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2019年末，我市有户籍人口175.6万人，按照上级要求，将划分1250个普查区、7100个普查小区，计划选调8000余名普查员和普查指导员。下一步将召开业务培训会议，对普查员选调和培训工作进行安排部署。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（二）深入开展普查宣传动员。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市、镇街人口普查机构要制定宣传工作方案，组织开展广泛深入的宣传动员工作。二是在人口普查登记前后，市普查办将在主要交通干道设置人口普查宣传标语横幅和广告；镇街普查办要利用宣传车、广播、宣传栏、横幅、宣传单等在各自村居开展宣传；社区普查机构向每户发放宣传单、宣传手提袋等。通过集中宣传，使群众了解和积极参与人口普查，为正式入户登记创造良好的社会氛围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（三）扎实做好户口整顿。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采集各项人户信息，摸清常住人口、暂住人口、无户人口、未消人口等信息，做到底数清、情况明，针对存在的问题，及时进行更正和变更，确保人口信息资料真实准确，为做好第七次人口普查奠定坚实的基础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下一步，我们将以此次督导检查为契机，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</w:rPr>
        <w:t>进一步提高政治站位，统一思想、强化措施，创新方法、攻坚克难，扎实做好普查试点、入户登记、数据汇总等各项普查工作任务，</w:t>
      </w:r>
      <w:r>
        <w:rPr>
          <w:rFonts w:hint="eastAsia" w:ascii="仿宋_GB2312" w:eastAsia="仿宋_GB2312" w:cs="仿宋_GB2312"/>
          <w:sz w:val="32"/>
          <w:szCs w:val="32"/>
        </w:rPr>
        <w:t>做到责任再明确、措施再细化、力度再加强，全力打赢人口普查攻坚战。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最后提几点建议：一是希望上级尽快发放PAD,8月底前把PAD发放到位;二是希望上级及时将“两员”补助发放到位，更好调动“两员”工作积极性；三是希望上级能够协调移动、联动等通信部门，提高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网络信号强度，切实保证区域全覆盖，保障基层人口普查数据上传网速，提高工作效率。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D4C116F"/>
    <w:rsid w:val="00345081"/>
    <w:rsid w:val="00777C01"/>
    <w:rsid w:val="00821B1F"/>
    <w:rsid w:val="00E711ED"/>
    <w:rsid w:val="01452E2F"/>
    <w:rsid w:val="0DB05EEC"/>
    <w:rsid w:val="0F061736"/>
    <w:rsid w:val="165E27FA"/>
    <w:rsid w:val="165E45D1"/>
    <w:rsid w:val="18DE7A75"/>
    <w:rsid w:val="1A077A70"/>
    <w:rsid w:val="1C6A4D83"/>
    <w:rsid w:val="1E317FE7"/>
    <w:rsid w:val="1FEC3A19"/>
    <w:rsid w:val="20F95FCA"/>
    <w:rsid w:val="214B46CD"/>
    <w:rsid w:val="26C0257B"/>
    <w:rsid w:val="27AD473E"/>
    <w:rsid w:val="285C46B3"/>
    <w:rsid w:val="2AA44BE2"/>
    <w:rsid w:val="2BAB39C4"/>
    <w:rsid w:val="39891F93"/>
    <w:rsid w:val="3AEF66D6"/>
    <w:rsid w:val="3C557D94"/>
    <w:rsid w:val="3E0007F4"/>
    <w:rsid w:val="3FB92DDC"/>
    <w:rsid w:val="40117B15"/>
    <w:rsid w:val="49344323"/>
    <w:rsid w:val="4A8E6D2F"/>
    <w:rsid w:val="4C833F9B"/>
    <w:rsid w:val="4D4C116F"/>
    <w:rsid w:val="4E66585F"/>
    <w:rsid w:val="4E8B5EB9"/>
    <w:rsid w:val="5195636E"/>
    <w:rsid w:val="557E2955"/>
    <w:rsid w:val="56310305"/>
    <w:rsid w:val="56CE133F"/>
    <w:rsid w:val="5DFE1B79"/>
    <w:rsid w:val="60EB4EAA"/>
    <w:rsid w:val="66456B7B"/>
    <w:rsid w:val="664876DF"/>
    <w:rsid w:val="702A3293"/>
    <w:rsid w:val="73947671"/>
    <w:rsid w:val="7A2A2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line="405" w:lineRule="atLeast"/>
      <w:ind w:firstLine="420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c"/>
    <w:basedOn w:val="6"/>
    <w:qFormat/>
    <w:uiPriority w:val="0"/>
    <w:rPr>
      <w:b/>
      <w:bdr w:val="single" w:color="CCCCCC" w:sz="2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1726</Characters>
  <Lines>14</Lines>
  <Paragraphs>4</Paragraphs>
  <TotalTime>44</TotalTime>
  <ScaleCrop>false</ScaleCrop>
  <LinksUpToDate>false</LinksUpToDate>
  <CharactersWithSpaces>2024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2020-04-20T06:15:00Z</dcterms:created>
  <dc:creator>风铃草1412944926</dc:creator>
  <cp:lastModifiedBy>风铃草1412944926</cp:lastModifiedBy>
  <cp:lastPrinted>2020-04-21T08:08:00Z</cp:lastPrinted>
  <dcterms:modified xsi:type="dcterms:W3CDTF">2020-04-22T07:24:24Z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