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left"/>
        <w:rPr>
          <w:rFonts w:eastAsia="黑体"/>
          <w:color w:val="000000"/>
          <w:sz w:val="24"/>
          <w:szCs w:val="24"/>
        </w:rPr>
      </w:pPr>
      <w:r>
        <w:rPr>
          <w:rFonts w:hint="eastAsia" w:eastAsia="黑体"/>
          <w:color w:val="000000"/>
          <w:sz w:val="24"/>
          <w:szCs w:val="24"/>
        </w:rPr>
        <w:t>附：</w:t>
      </w:r>
      <w:bookmarkStart w:id="0" w:name="_GoBack"/>
      <w:bookmarkEnd w:id="0"/>
    </w:p>
    <w:p>
      <w:pPr>
        <w:ind w:firstLine="420" w:firstLineChars="200"/>
        <w:rPr>
          <w:rFonts w:ascii="宋体" w:cs="仿宋_GB2312"/>
          <w:color w:val="000000"/>
          <w:kern w:val="0"/>
        </w:rPr>
      </w:pPr>
    </w:p>
    <w:p>
      <w:pPr>
        <w:spacing w:line="440" w:lineRule="atLeast"/>
        <w:jc w:val="center"/>
        <w:rPr>
          <w:rFonts w:eastAsia="黑体"/>
          <w:color w:val="000000"/>
          <w:sz w:val="28"/>
        </w:rPr>
      </w:pPr>
      <w:r>
        <w:rPr>
          <w:rFonts w:hint="eastAsia" w:eastAsia="黑体"/>
          <w:color w:val="000000"/>
          <w:sz w:val="28"/>
        </w:rPr>
        <w:t>清查表</w:t>
      </w:r>
      <w:r>
        <w:rPr>
          <w:rFonts w:eastAsia="黑体"/>
          <w:color w:val="000000"/>
          <w:sz w:val="28"/>
        </w:rPr>
        <w:t>审核</w:t>
      </w:r>
      <w:r>
        <w:rPr>
          <w:rFonts w:hint="eastAsia" w:eastAsia="黑体"/>
          <w:color w:val="000000"/>
          <w:sz w:val="28"/>
        </w:rPr>
        <w:t>关系</w:t>
      </w:r>
    </w:p>
    <w:p>
      <w:pPr>
        <w:spacing w:line="440" w:lineRule="atLeast"/>
        <w:ind w:firstLine="504" w:firstLineChars="200"/>
        <w:rPr>
          <w:rFonts w:ascii="宋体" w:hAnsi="宋体"/>
          <w:color w:val="000000"/>
          <w:spacing w:val="6"/>
          <w:sz w:val="24"/>
          <w:szCs w:val="24"/>
        </w:rPr>
      </w:pPr>
      <w:r>
        <w:rPr>
          <w:rFonts w:hint="eastAsia" w:ascii="宋体" w:hAnsi="宋体"/>
          <w:color w:val="000000"/>
          <w:spacing w:val="6"/>
          <w:sz w:val="24"/>
          <w:szCs w:val="24"/>
        </w:rPr>
        <w:t>注：(1)PAD端有强制性审核差错，不能上报。准强制性审核差错，需要填写审核说明，才能上报。(2)资料来源包含人行或银保监或证监或铁路的，只审核04单位所在地及区划和11运营状态两个的审核关系，其他都不审核。</w:t>
      </w:r>
    </w:p>
    <w:p>
      <w:pPr>
        <w:ind w:firstLine="420" w:firstLineChars="200"/>
        <w:rPr>
          <w:rFonts w:ascii="宋体" w:cs="仿宋_GB2312"/>
          <w:color w:val="000000"/>
          <w:kern w:val="0"/>
        </w:rPr>
      </w:pPr>
    </w:p>
    <w:p>
      <w:pPr>
        <w:spacing w:line="440" w:lineRule="atLeast"/>
        <w:ind w:firstLine="506" w:firstLineChars="200"/>
        <w:rPr>
          <w:rFonts w:ascii="楷体_GB2312" w:hAnsi="宋体" w:eastAsia="楷体_GB2312"/>
          <w:b/>
          <w:color w:val="000000"/>
          <w:spacing w:val="6"/>
          <w:sz w:val="24"/>
          <w:szCs w:val="24"/>
        </w:rPr>
      </w:pPr>
      <w:r>
        <w:rPr>
          <w:rFonts w:hint="eastAsia" w:ascii="楷体_GB2312" w:hAnsi="宋体" w:eastAsia="楷体_GB2312"/>
          <w:b/>
          <w:color w:val="000000"/>
          <w:spacing w:val="6"/>
          <w:sz w:val="24"/>
          <w:szCs w:val="24"/>
        </w:rPr>
        <w:t>1.法人和产业活动单位清查表（621表）表内审核</w:t>
      </w:r>
    </w:p>
    <w:p>
      <w:pPr>
        <w:ind w:firstLine="420" w:firstLineChars="200"/>
        <w:rPr>
          <w:rFonts w:ascii="宋体" w:cs="仿宋_GB2312"/>
          <w:color w:val="000000"/>
          <w:kern w:val="0"/>
        </w:rPr>
      </w:pPr>
    </w:p>
    <w:tbl>
      <w:tblPr>
        <w:tblStyle w:val="3"/>
        <w:tblW w:w="14425" w:type="dxa"/>
        <w:jc w:val="center"/>
        <w:tblInd w:w="0" w:type="dxa"/>
        <w:tblLayout w:type="fixed"/>
        <w:tblCellMar>
          <w:top w:w="0" w:type="dxa"/>
          <w:left w:w="108" w:type="dxa"/>
          <w:bottom w:w="0" w:type="dxa"/>
          <w:right w:w="108" w:type="dxa"/>
        </w:tblCellMar>
      </w:tblPr>
      <w:tblGrid>
        <w:gridCol w:w="708"/>
        <w:gridCol w:w="676"/>
        <w:gridCol w:w="1134"/>
        <w:gridCol w:w="6379"/>
        <w:gridCol w:w="3685"/>
        <w:gridCol w:w="851"/>
        <w:gridCol w:w="992"/>
      </w:tblGrid>
      <w:tr>
        <w:tblPrEx>
          <w:tblLayout w:type="fixed"/>
          <w:tblCellMar>
            <w:top w:w="0" w:type="dxa"/>
            <w:left w:w="108" w:type="dxa"/>
            <w:bottom w:w="0" w:type="dxa"/>
            <w:right w:w="108" w:type="dxa"/>
          </w:tblCellMar>
        </w:tblPrEx>
        <w:trPr>
          <w:tblHeader/>
          <w:jc w:val="center"/>
        </w:trPr>
        <w:tc>
          <w:tcPr>
            <w:tcW w:w="708"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编号</w:t>
            </w:r>
          </w:p>
        </w:tc>
        <w:tc>
          <w:tcPr>
            <w:tcW w:w="676"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1134"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指标名称</w:t>
            </w:r>
          </w:p>
        </w:tc>
        <w:tc>
          <w:tcPr>
            <w:tcW w:w="6379"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审核条件</w:t>
            </w:r>
          </w:p>
        </w:tc>
        <w:tc>
          <w:tcPr>
            <w:tcW w:w="3685"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提示错误信息</w:t>
            </w:r>
          </w:p>
        </w:tc>
        <w:tc>
          <w:tcPr>
            <w:tcW w:w="851"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平台审核类型</w:t>
            </w:r>
          </w:p>
        </w:tc>
        <w:tc>
          <w:tcPr>
            <w:tcW w:w="992" w:type="dxa"/>
            <w:tcBorders>
              <w:top w:val="double" w:color="auto" w:sz="6" w:space="0"/>
              <w:left w:val="nil"/>
              <w:bottom w:val="single" w:color="auto" w:sz="4" w:space="0"/>
              <w:right w:val="nil"/>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PAD审核类型</w:t>
            </w:r>
          </w:p>
        </w:tc>
      </w:tr>
      <w:tr>
        <w:tblPrEx>
          <w:tblLayout w:type="fixed"/>
          <w:tblCellMar>
            <w:top w:w="0" w:type="dxa"/>
            <w:left w:w="108" w:type="dxa"/>
            <w:bottom w:w="0" w:type="dxa"/>
            <w:right w:w="108" w:type="dxa"/>
          </w:tblCellMar>
        </w:tblPrEx>
        <w:trPr>
          <w:jc w:val="center"/>
        </w:trPr>
        <w:tc>
          <w:tcPr>
            <w:tcW w:w="7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U001</w:t>
            </w:r>
          </w:p>
        </w:tc>
        <w:tc>
          <w:tcPr>
            <w:tcW w:w="6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01统一社会信用代码</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统一社会信用代码</w:t>
            </w:r>
          </w:p>
        </w:tc>
        <w:tc>
          <w:tcPr>
            <w:tcW w:w="637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如果填写，除pad注册信息中区划代码前两位是35以外，则应由18位数字及字母（不能含I、O、Z、S、V）组成，且符合校验公式。</w:t>
            </w:r>
          </w:p>
        </w:tc>
        <w:tc>
          <w:tcPr>
            <w:tcW w:w="368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请核实“统一社会信用代码”填写是否正确</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c>
          <w:tcPr>
            <w:tcW w:w="992" w:type="dxa"/>
            <w:tcBorders>
              <w:top w:val="single" w:color="auto" w:sz="4" w:space="0"/>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U002</w:t>
            </w:r>
          </w:p>
        </w:tc>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如果填写，pad注册信息中区划代码前两位是35的，则应由18位数字及字母（不能含I、O、Z、S、V）组成，且符合校验公式。</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请核实“统一社会信用代码”填写是否正确</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如果填写，则应由18位数字及字母（不能含I、O、Z、S、V）组成，且符合校验公式。</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请核实“统一社会信用代码”填写是否正确</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U002</w:t>
            </w:r>
          </w:p>
        </w:tc>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统一社会信用代码如果填写，前两位不能是92</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统一社会信用代码显示该单位为个体户，请核实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U003</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01组织机构代码</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组织机构代码（统一社会信用代码）</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且与统一社会信用代码第9-17位不一致，则应由9位数字及字母（不能含I、O、Z、S、V）组成，且符合校验公式（统一社会信用代码未填写，如果组织机构代码前两位为字母，则字母应该在临时代码的前两位表内；不能填写000000000）</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请核实“组织机构代码”填写是否正确</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U004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如果填写，且统一社会信用代码不为空，则组织机构代码应与统一社会信用代码第9-17位一致</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统一社会信用代码第9-17位一般应与组织机构代码一致，请核实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U006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统一社会信用代码和组织机构代码不能同时为空</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请填写统一社会信用代码或组织机构代码</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U007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组织机构代码以MA开头的，统一社会信用代码不能为空</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请填写统一社会信用代码</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U008</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02单位详细名称</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单位详细名称</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不能为空，且长度应大于等于3个汉字（或6个字符），不能全部由数字0-9组成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单位详细名称漏录（请勿填写简称，至少3个汉字）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U009</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1.不能含有半角-单引号、逗号、问号、@等非法字符；2.不能含有全角-单引号、逗号、问号、@等非法字符；3.不能含半个汉字</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单位详细名称含有半角或全角等非法字符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U010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如果全部为汉字组成，则中间不允许有空格</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单位详细名称的各汉字之间请不要填写空格</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U011</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03法定代表人（单位负责人）</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法定代表人（单位负责人）</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不能为空，且长度应大于等于2个汉字（或4个字符），不能全部由数字0-9组成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法定代表人漏录</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U012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1.不能含有半角-单引号、双引号、逗号、问号、@等非法字符；2.不能含有全角-单引号、双引号、逗号、问号、@等非法字符；3.不能含半个汉字</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法定代表人含有半角或全角等非法字符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U013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一般不能有0-9的数字</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法定代表人含有数字，请核实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U014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如果全部为汉字组成，则中间不允许有空格</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法定代表人的各汉字之间请不要填写空格</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U015</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04单位所在地及区划</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省名</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不能为空，长度应大于等于2个汉字，不能含有数字或字母</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请详细填写单位所在地—省名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U016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地名</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如果省名不包含北京、天津、上海、重庆，则地名不能为空，长度应大于等于2个汉字，不能含有数字，不能全部由字母组成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请详细填写单位所在地—地名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U017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县名</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不能为空，长度应大于等于1个汉字，不能含有数字，不能全部由字母组成；区划代码前缀为4419和4420的允许为空。</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请详细填写单位所在地—县名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U018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街道办事处（乡镇）</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1.街道办事处和乡镇不能同时为空；2.如果填写街道办事处或乡镇，不能全部由数字或字母组成，且长度大于等于2个汉字（或4个字符）</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请详细填写单位所在地—街道办事处（或者乡镇）</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U019</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街道办事处和乡镇不能同时填写</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街道办事处或乡镇只能据实填写1项</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U020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社区（居委会）</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如果填写，不能全部由数字或字母组成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请详细填写单位所在地-社区居（村）委会</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U021</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街（村）、门牌号</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1.不能为空；2.长度应大于等于2个汉字；3.不能全部由数字或字母组成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请详细填写单位所在地-街（村）、门牌号</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U022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1.不能含有半角-单引号、双引号、逗号、问号、@等非法字符；2.不能含有全角-单引号、双引号、逗号、问号、@等非法字符</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单位所在地-街（村）、门牌号含有半角或全角等非法字符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U024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区划代码</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不能为空；须与12位国家标准省地县乡村地址码一致，第10位、第11位和第12位不能同时为0</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单位所在地区划代码漏录或不符合12位区划代码标准</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U025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普查小区代码</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不能为空；只能由数字0-9组成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普查小区代码漏录</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U026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建筑物编码</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不能为空；只能由数字0-9组成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建筑物编码漏录</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U027</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05单位注册地及区划</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省名</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核实后行业代码前两位是47-50的：不能为空。如果填写，则长度应大于等于2个汉字，不能含有数字或字母</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建筑业单位请详细填写单位注册地—省名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U028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地名</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核实后行业代码前两位是47-50的：如果省名不包含北京、天津、上海、重庆，则地名不能为空。如果填写，则长度应大于等于2个汉字，不能含有数字或全部由字母组成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建筑业单位请详细填写单位注册地—地名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U029</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县名</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核实后行业代码前两位是47-50的：不能为空。如果填写，则长度应大于等于1个汉字，不能含有数字或全部由字母组成；注册区划代码前缀为4419和4420的允许为空。</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建筑业单位请详细填写单位注册地—县名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U030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街道办事处（乡镇）</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1.核实后行业代码前两位是47-50的，街道办事处和乡镇不能同时为空；2.如果填写街道办事处或乡镇，不能全部由数字和字母组成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请详细填写单位注册地—街道办事处（或者乡镇）</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U031</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街道办事处和乡镇不能同时填写</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街道办事处或乡镇只能据实填写1项</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U032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社区（居委会）</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如果填写，不能全部由数字和字母组成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请详细填写单位注册地-社区居（村）委会</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U033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街（村）门牌号</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若填写,则长度应大于等于2个汉字，不能全部由数字或字母组成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请详细填写单位注册地-街（村）、门牌号</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U034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核实后行业代码前两位是47-50的：不能为空</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单位注册地-街（村）、门牌号（建筑业单位请详细填写）</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U035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1.不能含有半角-单引号、双引号、逗号、问号、@等非法字符；2.不能含有全角-单引号、双引号、逗号、问号、@等非法字符</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单位注册地-街（村）、门牌号含有半角或全角等非法字符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U037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区划代码（核实后行业代码）</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核实后行业代码前两位是47-50的：注册地区划代码不能为空，且须与12位国家标准省地县乡村地址码一致，第10位、第11位和第12位不能同时为0</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建筑业单位注册地区划代码漏录或不符合12位区划代码标准</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U038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1.核实后行业代码前两位不是47-50的：若注册地区划代码不为空，则注册地区划代码前6位须与6位国家标准省地县地址码一致。</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非建筑业单位的注册地区划代码（前6位）不符合标准，请核实修改（后6位可补0）。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U039</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06联系电话</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长途区号</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如果固定电话不为空，则长途区号不能为空</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固定电话已填写，请填写长途区号</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U040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如果填写：1.长度应该大于等于3位；2.以0开头；3.由0-9的数字组成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长途区号填写不规范</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U041</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固定电话</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若填报了固定电话，则固定电话第一位不能为0或1，除区划前两位为54或63的，固定电话长度应大于等于7位</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固定电话漏录或填写不规范（请勿填写移动电话或前面加长途区号）</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U042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如果填写，则只能由0-9的数字组成。不能全部由相同的数字组成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固定电话应为数字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U043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如果固定电话分机号或长途区号不为空，则固定电话不能为空</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固定电话分机号或长途区号已填写，请填写固定电话</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U044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固定电话分机号</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如果填写，则只能由0-9的数字组成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固定电话分机号应为数字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U045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移动电话</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如果填写，则长度应等于11位，且第一位为1</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移动电话漏录或填写不规范</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U046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如果填写，则只能由0-9的数字组成。不能全部由相同的数字组成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移动电话应为数字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U047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移动电话（固定电话）</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运营状态为1的，固定电话和移动电话必须至少填报一项</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正常运营的单位，固定电话或移动电话至少填写一项</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U048</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行业类别</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核实后主要业务活动1</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不得为空，长度应大于等于4个汉字，且不能全由数字组成。</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请使用名词与动词组合的形式详细填写核实后主要业务活动1（如童装制作）</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U049</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不能全由字母组成</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请使用汉字填写主要业务活动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U052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如果填写，不得超过10汉字。</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主要业务活动1填写内容 过长（超过10个汉字），应只填写最主要的1项业务活动，其他的业务活动请填到核实后主要业务活动2和3</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U053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1.不能含有半角-单引号、双引号、逗号、问号、@等非法字符；2.不能含有全角-单引号、双引号、逗号、问号、@等非法字符</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核实后主要业务活动1含有半角或全角等非法字符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U054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未见“批发”或“零售”字样的情况下，不得含有“销售”</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请区分是批发还是零售，不要简单填写“销售”</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U055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核实后主要业务活动2</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如果填写，则长度应大于2个汉字，且不能全由数字组成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请使用名词与动词组合的形式详细填写核实后主要业务活动2（如童装批发）</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U056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1.不能含有半角-单引号、双引号、逗号、问号、@等非法字符；2.不能含有全角-单引号、双引号、逗号、问号、@等非法字符</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核实后主要业务活动2含有半角或全角等非法字符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U057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核实后主要业务活动3</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如果填写，则长度应大于2个汉字，且不能全由数字组成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请使用名词与动词组合的形式详细填写核实后主要业务活动3（如童装零售）</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U058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1.不能含有半角-单引号、双引号、逗号、问号、@等非法字符；2.不能含有全角-单引号、双引号、逗号、问号、@等非法字符</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核实后主要业务活动3含有半角或全角等非法字符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U059</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核实后行业代码</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不得为空，且必须与标准的国民经济行业分类2017代码库中4位小类码一致。</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核实后行业代码漏录或不正确，请核实修改。</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U060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行业代码前缀为66-69，资料来源必须包含人行、银保监、证监、国资委或金融办</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请核实行业代码，是否为金融行业单位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U061</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行业代码前缀53，资料来源应包含铁路</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请核实行业代码，是否为铁路行业单位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U062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行业代码前缀7010，资料来源应包含统计名录库一套表单位</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请核实行业代码，是否为房地产开发经营业</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U063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资料来源包括教育的，核实后行业代码与核实前行业代码应一致</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请核实行业代码，是否应为教育行业</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U064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资料来源包括文化的，核实后行业代码与核实前行业代码应一致</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请核实行业代码，是否应为文化行业</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U065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资料来源包括卫生的，核实后行业代码与核实前行业代码应一致</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请核实行业代码，是否应为卫生行业</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U066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资料来源包括民航的，核实后行业代码与核实前行业代码应一致</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请核实行业代码，是否应为民航行业</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U067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资料来源包括邮政的，核实后行业代码与核实前行业代码应一致</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请核实行业代码，是否应为邮政行业</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U068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核实后经济活动代码</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核实后行业代码前两位为53-60、63-69、71-96的，必须填写本项，且必须与标准经济活动名称与代码库中的6位活动代码一致、行业代码与6位活动代码对照关系一致。</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核实后经济活动代码漏录或不正确，请核实修改。</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待定</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U069</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核实后行业代码（机构类型）</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为40（社团）时核实后行业代码前缀应为951或952或9541，机构类型为52（基金会）时核实后行业代码应为9530，机构类型为53（居委会）时核实后行业代码应为9610，机构类型为54（村委会）时核实后行业代码应为9620；机构类型为30（机关）时核实后行业代码前缀应为91、92、93、6610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核实后行业与机构类型不匹配：机关行业应为91-93、6610，社团核实后行业代码应为951、952、9541，基金会核实后行业代码应为9530，居委会核实后行业代码应为9610，村委会核实后行业代码应为9620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U070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机构类型为10的，行业代码前缀不应为91-93、95-97，行业代码不应为6610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行业代码与机构类型不匹配，请核实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U071</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08机构类型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机构类型</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不得为空,且取值范围是10、20、30、40、51、52、53、54、55、56、90</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机构类型漏录或不在取值范围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U072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机构类型（统一社会信用代码）</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前缀91，机构类型应等于10；社会信用代码前缀93，机构类型应等于55；社会信用代码前缀11，机构类型应等于30；社会信用代码前缀12，机构类型应等于20；社会信用代码前缀13，机构类型应等于40；社会信用代码前缀51，机构类型应等于40；社会信用代码前缀52，机构类型应等于51；社会信用代码前缀53，机构类型应等于52；社会信用代码前缀54，机构类型应等于54，社会信用代码前缀55，机构类型应等于53；统一信用代码前缀N，机构类型应等于56</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与社会信用代码不匹配：代码前缀91，机构类型应为10；前缀93，机构类型应为55；前缀11，机构类型应为30；前缀12，机构类型应为20；前缀13，机构类型应为40；前缀51，机构类型应为40,；前缀52，机构类型应为51；前缀53，机构类型应为52；前缀54，机构类型应等于54；前缀55，机构类型应等于53；前缀N，机构类型应等于56</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U073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机构类型（核实后行业代码）</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核实后行业代码前两位为06-43或51-52，机构类型应选10企业或55农民专业合作社</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机构类型与行业不匹配：从事工业、批零行业的单位机构类型一般应选10企业或55农民专业合作社</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U074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核实后行业代码前两位为47-50或核实后行业代码为7010的单位，机构类型应选10企业</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机构类型与行业不匹配：从事建筑业、房地产开发经营行业的单位机构类型一般应选10企业</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U075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如果核实后行业代码前两位为“91、92、93”，机构类型应填写“20”或“30”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机构类型与行业不匹配：政党机关、国家机构、政协和民主党派的机构类型应为“20事业”或“30机关”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U076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如果核实后行业代码前两位不是“91、92、93”，核实后行业代码不是6610，则机构类型不能填写“30”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机构类型与行业不匹配：非政党机关、国家机构、政协和民主党派、中央银行的机构类型不应为“30机关”</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U077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如果核实后行业代码前缀为951、952或9541，则机构类型应填写“40”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机构类型与行业不匹配：群众团体、社会团体、宗教团体的机构类型应为“40社团”</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U078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如果核实后行业代码为9542，则机构类型应填写“90”</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机构类型与行业不匹配：宗教活动场所的机构类型应选90其他</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U079</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如果核实后行业代码为9530，则机构类型应填写“52”</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机构类型与行业不匹配：基金会的机构类型应为“52基金会”</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U080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如果核实后行业代码为9610，则机构类型应填写“53”</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机构类型与行业不匹配：社区的机构类型应选53居委会</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U081</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如果核实后行业代码为9620，则机构类型应填写“54”</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机构类型与行业不匹配：村委会的机构类型应选54村委会</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U082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机构类型（详细名称）</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单位详细名称后缀为“公司”、“厂”、“经营部”，且统一社会信用代码前两位不是“12”，机构类型一般都应为10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单位名称后缀“公司”、“厂”、“经营部”，机构类型一般应为10企业，请核实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U083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单位详细名称包含机构类型为55时，单位详细名称应包含“农民专业合作社”、“农民专业合作联社”或“农民专业合作联合社”，机构类型一般应为55</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单位名称包含“农民专业合作社”、“农民专业合作联社”或“农民专业合作联合社”，机构类型一般应为55农民专业合作社，请核实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U084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机构类型为55时，单位详细名称应包含“农民专业合作社”、“农民专业合作联社”或“农民专业合作联合社”</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机构类型为55农民专业合作社，单位名称一般会包含“农民专业合作社”、“农民专业合作联社”或“农民专业合作联合社”，请核实</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U085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机构类型（单位类型）</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如果单位类型为2产业单位，则机构类型一般不能为40、51、52；如果机构类型为40、51、52，则单位类型不能为2产业单位</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请核实是否符合产业单位条件（社团、民非、基金会的内设机构不属于清查对象）</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U086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机构类型（资料来源）</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资料来源包含BZ1或BZ2，则机构类型应为30；如果包含BZ3或BZ4，则机构类型应为20；如果包含MZ1，则机构类型应为40；如果包含MZ2，则机构类型应为51；如果包含MZ3，则机构类型应为52；如果包含MZ4，则机构类型应为53；如果包含MZ5，则机构类型应为54;如果包含GS1或GS2，则机构类型应为10；如果包含GS3或GS4，则机构类型应为55；如果包含ZJ1，则机构类型应为90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机构类型与资料来源不匹配：部门确认机构类型与清查表填报机构类型不一致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U087</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09登记注册类型</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登记注册类型</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登记注册类型不能为空且取值应在 110,120,130,141,142,143,149,151,159,160,171,172,173,174,190,210,220,230,240,290,310,320,330,340,390范围内</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登记注册类型漏录或不在取值范围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U088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机构类型等于10时，登记注册类型不能填写190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请选填登记注册类型（不要简单填写为190）</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U089</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机构类型等于53、54、55时，登记注册类型应为190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登记注册类型与机构类型不匹配：机构类型为53居委会、54村委会、55农民专业合作社，登记注册类型应为“190其他”</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U090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机构类型等于30时，登记注册类型应为110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登记注册类型与机构类型不匹配：机构类型为30机关，登记注册类型应为“110国有”</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U091</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机构类型等于20时，登记注册类型应小于150或者等于190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登记注册类型与机构类型不匹配：事业单位的登记注册类型填写可能有误</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U092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机构类型等于56，登记注册类型应为120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登记注册类型与机构类型不匹配：农村集体经济组织的登记注册类型填写可能有误</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U093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单位名称含有“有限公司”或“有限责任公司”字样，登记注册类型应为：151/159/160/173/174/210-390范围内</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登记注册类型填写可能有误，请核实</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U094</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10开业（成立）时间</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开业年份</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运营状态不为3筹建的情况下，开业年份必须填写且长度应为4位，且是0-9的数字组成</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开业年份漏录</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U095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开业年份一般大于等于1900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开业年份过早，请核实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U096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如果运营状态不为3筹建，开业年份不能大于等于2019</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开业年份不能晚于2018年，请核实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U097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开业月份</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开业月份如果填写，则必须在“1,2,3,4,5,6,7,8,9,10,11,12,01,02,03,04,05,06,07,08,09”之内</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开业月份请填写1-12，或01-12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U098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运营状态不为 3，开业月份必须填写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请填写开业月份</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U099</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11运营状态</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运营状态</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不得为空，且必须在“1”,“2”,“3”,“4”,“5”,“6”,“7”,“9”中选择</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运营状态漏录或不在取值范围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U100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其他请说明</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如果填9，后面的说明则必须填写</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运营状态为其他的，请填写情况说明</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U101</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12单位类型</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单位类型</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不能为空，且取值范围为1、2</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单位类型漏录或不在取值范围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U102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单位类型（单位详细名称）</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如果单位详细名称以“分公司”、“分厂”、“分店”、“营业部”、“分支机构”、“分理厂”、“分校”、“经营部”、“售楼部”等结尾，且资料来源不包含TJ1，则单位类型一般应填2，且单位类别=2</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分公司、分厂等12单位类型一般应填写2，16栏单位类别一般应填写2</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U103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单位类型（资料来源）</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如果资料来源包含GS1，则单位类型一般应为1；如果资料来源包含GS2，且资料来源不包含TJ1，则单位类型一般应为2</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单位类型与资料来源不匹配：工商部门确认单位类型与清查表填报单位类型不一致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U104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如果资料来源包含BZ1或BZ3，则单位类型一般应为1；如果资料来源包含BZ2或BZ4，则单位类型一般应为2</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单位类型与资料来源不匹配：编制部门确认单位类型与清查表填报单位类型不一致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U105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视同法人单位</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如果资料来源包含GS2或GS4或BZ2或BZ4，且单位类型=1，则视同法人单位不能为空</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部门确认为非法人，请核实视同法人单位标记</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U106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取值范围1、0或空</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视同法人单位标记不在取值范围</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U107</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13执行会计标准类别</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执行会计标准类别</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如果单位类型=1，则执行会计标准类别不能为空，且只能选填“1”,“2”,“3”,“4”,或者“9”</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执行会计标准类别漏录或不在取值范围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U108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如果单位类型=2，则执行会计标准类别不能填写。</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执行会计标准类别限法人单位填写</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U109</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选9的，请注明应填写</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执行会计标准类别选其他的，请注明情况</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U110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执行会计标准类别（机构类型）</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如果单位类型=1且机构类型为10，则执行会计标准类别一般应选1</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执行会计标准类别与机构类型不匹配：企业单位执行会计标准类别应为“1企业会计制度”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U111</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如果单位类型=1且机构类型等于20，执行会计标准类别一般应选1或2或3</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执行会计标准类别与机构类型不匹配：事业单位执行会计标准类别一般应为“2事业单位会计制度”或“1企业会计制度”或“3行政单位会计制度”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U112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如果单位类型=1且机构类型等于30，执行会计标准类别应等于3</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执行会计标准类别与机构类型不匹配：机关单位执行会计标准类别一般应为“3行政单位会计制度”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U113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如果单位类型=1且机构类型等于40，执行会计标准类别应等于4</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执行会计标准类别与机构类型不匹配：社会团体执行会计标准类别一般应为4民间非营利组织会计制度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U114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如果单位类型=1且机构类型等于51，执行会计标准类别应等于1或4</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执行会计标准类别与机构类型不匹配：民办非企业单位执行会计标准类别一般应为“1企业会计制度”或“4民间非营利组织会计制度”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U115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如果单位类型=1且机构类型等于52，执行会计标准类别应等于4</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执行会计标准类别与机构类型不匹配：基金会执行会计标准类别一般应为“4民间非营利组织会计制度”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U117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如果单位类型=1且机构类型等于55或56，执行会计标准类别不能填写2或3</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执行会计标准类别与机构类型不匹配：农民专业合作社和农村集体经济组织一般不执行行政和事业会计制度</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U118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执行会计标准类别（核实后行业代码）</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如果单位类型=1且核实后行业代码为9542，执行会计标准类别应等于4</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宗教活动场所的执行会计标准类别应为4民间非营利组织会计制度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U120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如果单位类型=1且核实后行业代码前两位为“91”、“92”、“93”，则执行会计制度类别不能选“1”。</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中国共产党机关、国家机构、人民政协、民主党派（核实后行业代码为91、92、93）的单位，一般不执行企业会计制度，请核实！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U121</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14能源产品生产销售情况</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是否生产能源产品</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如果单位类型=1，则不能为空，取值为1或2</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是否生产能源产品漏录或不在取值范围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U122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如果单位类型=2，则是否生产能源产品不能填写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是否生产能源产品限法人单位填写</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U123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是否经销能源商品</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如果单位类型=1，则不能为空，取值为1或2</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是否经销能源商品 漏录或不在取值范围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U124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如果单位类型=2，则是否经销能源产品不能填写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是否经销能源商品限法人单位填写</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U125</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15下属产业活动单位情况</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是否有下属产业活动单位</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如果单位类型=1，则不能为空，取值为1或2</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是否有下属产业活动单位漏录或不在取值范围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U126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如果单位类型=2，下属产业活动单位情况整个填报项不能填写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下属产业活动单位情况限法人单位填写</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U127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下属产业活动单位数量</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如果“是否有下属产业活动单位”=1，则下属产业活动单位数量应大于等于2</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下属产业活动单位数量至少为2个（1个法人单位本部+1个其他产业活动单位）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U128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下属产业活动单位数量 应等于产业活动单位列表中记录数</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本部和产业活动单位数量应与一览表中单位个数一致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U129</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产业活动单位一览表</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如果本行有指标不为空，则该行单位类别、单位详细名称、详细地址、联系电话、主要业务活动不能为空</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已填写内容的，需补充填写产业活动单位一览表中其他指标</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U130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如果本行有指标不为空，则组织机构代码和统一社会信用代码不能同时为空。</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已填写内容，请核实填写统一代码或组织机构代码</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U131</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如果本行有指标不为空，则单位类别、单位详细名称、详细地址、区划代码、联系电话、主要业务活动、行业代码不能为空；组织机构代码和统一社会信用代码不能同时为空。</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已填写内容的，需补充填写产业活动单位一览表中其他指标</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U132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一览表-单位类别</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如果填写，则单位类别不能为空 取值为1或 2</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一览表-单位类别 漏录或不符合取值范围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U133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一览表中单位类别 等于 1的记录数 应有且只有1条</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法人下属产业单位中应有且只有一个本部</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U134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一览表-统一社会信用代码</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如果填写，则统一社会信用代码应该符合校验规则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一览表中的统一社会信用代码不符合校验规则，请核实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U135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一览表中统一社会信用代码不能与01统一社会信用代码重复</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一览表中的统一社会信用代码不能与法人01统一社会信用代码相同</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U136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一览表中各行的“统一社会信用代码”不能重复</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 统一社会信用代码 有重复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U137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一览表-组织机构代码</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且不等于对应信用码9-17位，则组织机构代码应该符合校验规则（如果统一社会信用代码为空，且组织机构代码前两位为字母，则字母应该在临时代码的前两位表内；如果单位类别=1，则组织机构代码第9位为B且第1-8位与法人单位的组织机构代码1-8位一致视为合法代码。如果单位类别=1，则组织机构代码第9位为B且第1-8位与法人单位的统一社会信用代码9-16位一致视为合法代码。）</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一览表中的组织机构代码 不符合校验规则，请核实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U138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 组织机构代码不能与01组织机构代码重复</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一览表中的组织机构代码不能与法人01组织机构代码相同</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U139</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如果产业活动单位的统一社会信用代码和组织机构代码都填写，则组码应等于信用码9-17位</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统一社会信用代码第9-17位一般应与组织机构代码一致，请核实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U140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组织机构代码以MA开头的，必填统一社会信用代码</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请填写一览表中的统一社会信用代码</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U141</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一览表中各行的“组织机构代码”不能重复。</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 组织机构代码 有重复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U142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一览表-统一单位详细名称</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如果填写，长度应大于等于3个汉字，不能全部由数字0-9组成</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一览表中单位详细名称漏录（至少3个汉字）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U143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如果填写，1.不能含有半角-单引号、双引号、逗号、问号、@等非法字符；2.不能含有全角-单引号、双引号、逗号、问号、@等非法字符3.不能含半个汉字</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一览表中单位详细名称含有半角或全角等非法字符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U144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一览表中各行的“单位详细名称”不能重复</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一览表中单位详细名称有重复</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U145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如果全部为汉字组成，则中间不允许有空格</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一览表中的单位详细名称请不要填写空格</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U146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一览表-详细地址</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如果填写：长度应大于等于2个汉字；不能全由数字或字母组成</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一览表中详细地址漏录或填写不规范</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U147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如果填写，不能含有半角-单引号、双引号、逗号、问号、@等非法字符；2.不能含有全角-单引号、双引号、逗号、问号、@等非法字符</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一览表中详细地址含半角字符或半个汉字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U148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一览表-区划代码</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如果填写，须与6位国家标准省地县地址码一致；2.如填写，除441900、442000的以外，区划代码的第5位、第6位不能同时为0。</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一览表中区划代码漏录或不符合标准</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U149</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一览表-联系电话</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如果填写，则长度应该大于等于6；如果第1位为1，则长度应该为11；全由0-9的数字组成</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一览表中联系电话 漏录或填写不规范</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U150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一览表-主要业务活动</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如果填写，长度应大于等于4个汉字，且不能全由数字组成。</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一览表中主要业务活动漏录</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U151</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1.不能含有半角-单引号、双引号、逗号、问号、@等非法字符；2.不能含有全角-单引号、双引号、逗号、问号、@等非法字符</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一览表中主要业务活动含有非法字符</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U152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一览表-行业代码</w:t>
            </w: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不能为空，且与标准行业分类4位小类码一致</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一览表中行业代码漏录或不符合标准</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U154</w:t>
            </w:r>
          </w:p>
        </w:tc>
        <w:tc>
          <w:tcPr>
            <w:tcW w:w="6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16归属法人单位信息</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单位类别</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单位类型等于2，必须填写，且取值为1、2</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产业活动单位的16单位类别漏填或不在取值范围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U155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单位类型等于1，不能填写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16栏限法人单位填写</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vMerge w:val="restart"/>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U156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归属法人单位统一社会信用代码</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如果填写，pad端除所在地区划代码前两位是35以外，必须符合校验规则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归属法人的统一社会信用代码不符合校验规则，请根据企业（单位）证照核实社会信用代码。</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如果填写，pad端所在地区划代码前两位是35的，必须符合校验规则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归属法人的统一社会信用代码不符合校验规则，请根据企业（单位）证照核实社会信用代码。</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如果填写，必须符合校验规则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归属法人的统一社会信用代码不符合校验规则，请根据企业（单位）证照核实社会信用代码。</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U157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单位类型等于1，归属法人的统一社会信用代码不能填写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归属法人统一社会信用代码限产业单位填写</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U158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如果填写，归属法人的统一社会信用代码不能与01统一社会信用代码相同</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归属法人的统一社会信用代码不能与本产业单位的01统一社会信用代码相同</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U160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单位类型等于2，归属法人的统一社会信用代码与归属法人的组织机构代码不能同时为空</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请填写归属法人的统一社会信用代码或组织机构代码（都没有的PAD端可免填）</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U161</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归属法人单位组织机构代码</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归属法人的组织机构代码与归属法人的统一社会信用代码都不为空时，归属法人的组织机构代码与归属法人的统一社会信用代码的9～17位应一致</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归属法人的组织机构代码应与归属法人的统一社会信用代码中9～17位一致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U162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且与归属法人的统一社会信用代码的9～17位不一致，则应由9位数字及字母（不能含I、O、Z、S、V）组成，且符合校验公式（归属法人统一社会信用代码为空，组织机构代码前两位为字母，则字母应该在临时代码的前两位表内；000000000视为合法代码）</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请核实归属法人组织机构代码填写是否正确</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U163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单位类型等于1，归属法人的组织机构代码不能填写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归属法人组织机构代码限产业单位填写</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U164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如果填写，不能与01组织机构代码相同。</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归属法人的组织机构代码不能与本产业单位的组织机构代码相同</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U165</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归属法人的单位详细名称</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单位类型等于2，归属法人单位详细名称不能为空，且长度应大于等于3个汉字，不能全部由数字0-9组成</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归属法人的单位详细名称漏录</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U166</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单位类型等于1，归属法人的详细名称不能填写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归属法人详细名称限产业单位填写</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U167</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1.不能含有半角-单引号、双引号、逗号、问号、@等非法字符；2.不能含有全角-单引号、双引号、逗号、问号、@等非法字符</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归属法人的单位详细名称含半角字符或半个汉字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U168</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如果填写，不能与02单位详细名称相同</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归属法人的单位详细名称不能与本产业单位的详细名称相同</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U169</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如果全部为汉字组成，则中间不允许有空格</w:t>
            </w:r>
          </w:p>
        </w:tc>
        <w:tc>
          <w:tcPr>
            <w:tcW w:w="36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请不要填写空格</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U170</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归属法人的单位详细地址</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单位类型等于2，则归属法人详细地址：1.不能为空；2.长度应大于等于2个汉字；3.不能全部由数字或字母组成</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归属法人的单位详细地址漏录</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U171</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单位类型等于1，归属法人的详细地址不能填写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归属法人详细地址限产业单位填写</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U172</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1.不能含有半角-单引号、双引号、逗号、问号、@等非法字符；2.不能含有全角-单引号、双引号、逗号、问号、@等非法字符</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归属法人的单位详细地址含半角字符或半个汉字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U173</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归属法人的区划代码</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单位类型等于2，必须满足以下条件：1.须与6位国家标准省地县地址码一致；2.除441900、442000的以外，区划代码的第5位、第6位不能同时为0；3.6个0视为合法。</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归属法人的区划代码漏录或不符合标准</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U174</w:t>
            </w: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单位类型等于1，归属法人的区划代码不能填写</w:t>
            </w:r>
          </w:p>
        </w:tc>
        <w:tc>
          <w:tcPr>
            <w:tcW w:w="36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归属法人的区划代码限产业单位填写</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992"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08" w:type="dxa"/>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U175</w:t>
            </w:r>
          </w:p>
        </w:tc>
        <w:tc>
          <w:tcPr>
            <w:tcW w:w="676" w:type="dxa"/>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表下指标</w:t>
            </w:r>
          </w:p>
        </w:tc>
        <w:tc>
          <w:tcPr>
            <w:tcW w:w="1134" w:type="dxa"/>
            <w:tcBorders>
              <w:top w:val="single" w:color="auto" w:sz="4" w:space="0"/>
              <w:left w:val="nil"/>
              <w:bottom w:val="double" w:color="auto" w:sz="6"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联系电话</w:t>
            </w:r>
          </w:p>
        </w:tc>
        <w:tc>
          <w:tcPr>
            <w:tcW w:w="6379" w:type="dxa"/>
            <w:tcBorders>
              <w:top w:val="single" w:color="auto" w:sz="4" w:space="0"/>
              <w:left w:val="nil"/>
              <w:bottom w:val="double" w:color="auto" w:sz="6"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不能为空，只能由数字组成，且不能全部为相同的数字</w:t>
            </w:r>
          </w:p>
        </w:tc>
        <w:tc>
          <w:tcPr>
            <w:tcW w:w="3685" w:type="dxa"/>
            <w:tcBorders>
              <w:top w:val="single" w:color="auto" w:sz="4" w:space="0"/>
              <w:left w:val="nil"/>
              <w:bottom w:val="double" w:color="auto" w:sz="6"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受访人联系电话漏填</w:t>
            </w:r>
          </w:p>
        </w:tc>
        <w:tc>
          <w:tcPr>
            <w:tcW w:w="851" w:type="dxa"/>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992" w:type="dxa"/>
            <w:tcBorders>
              <w:top w:val="single" w:color="auto" w:sz="4" w:space="0"/>
              <w:left w:val="nil"/>
              <w:bottom w:val="double" w:color="auto" w:sz="6"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bl>
    <w:p>
      <w:pPr>
        <w:ind w:firstLine="420" w:firstLineChars="200"/>
        <w:rPr>
          <w:rFonts w:ascii="宋体" w:cs="仿宋_GB2312"/>
          <w:color w:val="000000"/>
          <w:kern w:val="0"/>
        </w:rPr>
      </w:pPr>
    </w:p>
    <w:p>
      <w:pPr>
        <w:ind w:firstLine="420" w:firstLineChars="200"/>
        <w:rPr>
          <w:rFonts w:ascii="宋体" w:cs="仿宋_GB2312"/>
          <w:color w:val="000000"/>
          <w:kern w:val="0"/>
        </w:rPr>
      </w:pPr>
      <w:r>
        <w:rPr>
          <w:rFonts w:ascii="宋体" w:cs="仿宋_GB2312"/>
          <w:color w:val="000000"/>
          <w:kern w:val="0"/>
        </w:rPr>
        <w:br w:type="page"/>
      </w:r>
    </w:p>
    <w:p>
      <w:pPr>
        <w:spacing w:line="440" w:lineRule="atLeast"/>
        <w:ind w:firstLine="506" w:firstLineChars="200"/>
        <w:rPr>
          <w:rFonts w:ascii="楷体_GB2312" w:hAnsi="宋体" w:eastAsia="楷体_GB2312"/>
          <w:b/>
          <w:color w:val="000000"/>
          <w:spacing w:val="6"/>
          <w:sz w:val="24"/>
          <w:szCs w:val="24"/>
        </w:rPr>
      </w:pPr>
      <w:r>
        <w:rPr>
          <w:rFonts w:ascii="楷体_GB2312" w:hAnsi="宋体" w:eastAsia="楷体_GB2312"/>
          <w:b/>
          <w:color w:val="000000"/>
          <w:spacing w:val="6"/>
          <w:sz w:val="24"/>
          <w:szCs w:val="24"/>
        </w:rPr>
        <w:t>2</w:t>
      </w:r>
      <w:r>
        <w:rPr>
          <w:rFonts w:hint="eastAsia" w:ascii="楷体_GB2312" w:hAnsi="宋体" w:eastAsia="楷体_GB2312"/>
          <w:b/>
          <w:color w:val="000000"/>
          <w:spacing w:val="6"/>
          <w:sz w:val="24"/>
          <w:szCs w:val="24"/>
        </w:rPr>
        <w:t>.法人和产业活动单位清查表（621表）表间审核</w:t>
      </w:r>
    </w:p>
    <w:p>
      <w:pPr>
        <w:ind w:firstLine="420" w:firstLineChars="200"/>
        <w:rPr>
          <w:rFonts w:ascii="宋体" w:cs="仿宋_GB2312"/>
          <w:color w:val="000000"/>
          <w:kern w:val="0"/>
        </w:rPr>
      </w:pPr>
    </w:p>
    <w:tbl>
      <w:tblPr>
        <w:tblStyle w:val="3"/>
        <w:tblW w:w="14425" w:type="dxa"/>
        <w:jc w:val="center"/>
        <w:tblInd w:w="0" w:type="dxa"/>
        <w:tblLayout w:type="fixed"/>
        <w:tblCellMar>
          <w:top w:w="0" w:type="dxa"/>
          <w:left w:w="108" w:type="dxa"/>
          <w:bottom w:w="0" w:type="dxa"/>
          <w:right w:w="108" w:type="dxa"/>
        </w:tblCellMar>
      </w:tblPr>
      <w:tblGrid>
        <w:gridCol w:w="801"/>
        <w:gridCol w:w="1150"/>
        <w:gridCol w:w="992"/>
        <w:gridCol w:w="5954"/>
        <w:gridCol w:w="3827"/>
        <w:gridCol w:w="851"/>
        <w:gridCol w:w="850"/>
      </w:tblGrid>
      <w:tr>
        <w:tblPrEx>
          <w:tblLayout w:type="fixed"/>
          <w:tblCellMar>
            <w:top w:w="0" w:type="dxa"/>
            <w:left w:w="108" w:type="dxa"/>
            <w:bottom w:w="0" w:type="dxa"/>
            <w:right w:w="108" w:type="dxa"/>
          </w:tblCellMar>
        </w:tblPrEx>
        <w:trPr>
          <w:tblHeader/>
          <w:jc w:val="center"/>
        </w:trPr>
        <w:tc>
          <w:tcPr>
            <w:tcW w:w="801"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编号</w:t>
            </w:r>
          </w:p>
        </w:tc>
        <w:tc>
          <w:tcPr>
            <w:tcW w:w="1150"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指标名称</w:t>
            </w:r>
          </w:p>
        </w:tc>
        <w:tc>
          <w:tcPr>
            <w:tcW w:w="992"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相关表</w:t>
            </w:r>
          </w:p>
        </w:tc>
        <w:tc>
          <w:tcPr>
            <w:tcW w:w="5954"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审核条件</w:t>
            </w:r>
          </w:p>
        </w:tc>
        <w:tc>
          <w:tcPr>
            <w:tcW w:w="3827"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提示错误信息</w:t>
            </w:r>
          </w:p>
        </w:tc>
        <w:tc>
          <w:tcPr>
            <w:tcW w:w="851"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平台审核类型</w:t>
            </w:r>
          </w:p>
        </w:tc>
        <w:tc>
          <w:tcPr>
            <w:tcW w:w="850" w:type="dxa"/>
            <w:tcBorders>
              <w:top w:val="double" w:color="auto" w:sz="6" w:space="0"/>
              <w:left w:val="nil"/>
              <w:bottom w:val="single" w:color="auto" w:sz="4" w:space="0"/>
              <w:right w:val="nil"/>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PAD审核类型</w:t>
            </w:r>
          </w:p>
        </w:tc>
      </w:tr>
      <w:tr>
        <w:tblPrEx>
          <w:tblLayout w:type="fixed"/>
          <w:tblCellMar>
            <w:top w:w="0" w:type="dxa"/>
            <w:left w:w="108" w:type="dxa"/>
            <w:bottom w:w="0" w:type="dxa"/>
            <w:right w:w="108" w:type="dxa"/>
          </w:tblCellMar>
        </w:tblPrEx>
        <w:trPr>
          <w:jc w:val="center"/>
        </w:trPr>
        <w:tc>
          <w:tcPr>
            <w:tcW w:w="80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V001</w:t>
            </w:r>
          </w:p>
        </w:tc>
        <w:tc>
          <w:tcPr>
            <w:tcW w:w="11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统一社会信用代码</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621表与621表</w:t>
            </w:r>
          </w:p>
        </w:tc>
        <w:tc>
          <w:tcPr>
            <w:tcW w:w="595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统一社会信用代码不能重复</w:t>
            </w:r>
          </w:p>
        </w:tc>
        <w:tc>
          <w:tcPr>
            <w:tcW w:w="382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统一社会信用代码重复，请核实</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50" w:type="dxa"/>
            <w:tcBorders>
              <w:top w:val="single" w:color="auto" w:sz="4" w:space="0"/>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V002</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621表（法人与产业）</w:t>
            </w: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产业活动单位一览表中填写的统一社会信用代码，要在同一行政区划（县级用户前6位一致、地级用户前4位一致、省级用户前2位一致）中有一张独立的621表，且一览表中单位类别=1的对应于单位类型=2且单位类别=1的621表，一览表中单位类别=2的对应于单位类型=2且单位类别=2的621表。</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法人单位下属的产业单位未填清查表或单位类型有误，请核实法人填报的下属产业统一社会信用代码是否准确或补填产业单位清查表。</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V003</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归属法人统一社会信用代码，要在同一行政区划（县级用户前6位一致、地级用户前4位一致、省级用户前2位一致）中有一张独立的621表，且单位类型=1。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产业活动单位的归属法人单位未填清查表或单位类型有误，请核实归属法人统一社会信用代码是否准确或补填法人单位清查表</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V004</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621表与622表</w:t>
            </w: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统一社会信用代码不能重复</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与个体经营户的统一社会信用代码重复，请核实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V005</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621表与部门数据</w:t>
            </w: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如果机构类型=20，且开业时间早于2018年6月，则统一社会信用代码应在编制部门数据库中存在</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编制部门数据中未包含此单位，请核实统一社会信用代码或机构类型</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V006</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如果机构类型=40、51、52，且开业时间早于2018年6月，则统一社会信用代码应在民政部门数据库中存在</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民政部门数据中未包含此单位，请核实统一社会信用代码或机构类型</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V007</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同一省内，机构类型=10企业的单位详细名称与工商部门数据库中单位详细名称一致，则统一社会信用代码一般应与部门数据库中的统一社会信用代码一致（部门数据库中统一社会信用代码为空除外）</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名称一致，但与工商部门数据中的统一社会信用代码不一致，请核实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V008</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同一省内，机构类型=20、30的单位详细名称与编制部门数据库中单位详细名称一致，则统一社会信用代码一般应与部门数据库中的统一社会信用代码一致（部门数据库中统一社会信用代码为空除外）</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名称一致，但与编制部门数据中的统一社会信用代码不一致，请核实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V009</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同一省内，机构类型=40、51、52、53、54的单位详细名称与民政部门数据库中单位详细名称一致，则统一社会信用代码一般应与部门数据库中的统一社会信用代码一致（部门数据库中统一社会信用代码为空除外）</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名称一致，但与民政部门数据中的统一社会信用代码不一致，请核实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V010</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同一省内，单位详细名称与质检部门数据库中的名称一致，则统一社会信用代码一般应与部门数据库中的统一代码一致（部门中统一代码为空的除外）</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名称一致，但与质检部门数据中的统一社会信用代码不一致，请核实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V011</w:t>
            </w:r>
          </w:p>
        </w:tc>
        <w:tc>
          <w:tcPr>
            <w:tcW w:w="115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组织机构代码</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621表与621表</w:t>
            </w: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统一社会代码为空时，组织机构代码不能重复</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组织机构代码重复，请核实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V012</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621表（法人与产业）</w:t>
            </w: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产业活动单位一览表中统一社会信用代码为空的情况下，其填写的组织机构代码，要在同一行政区划（县级用户前6位一致、地级用户前4位一致、省级用户前2位一致）中有一张独立的621表，且一览表中单位类别=1的对应于单位类型=2且单位类别=1的621表，一览表中单位类别=2的对应于单位类型=2且单位类别=2的621表。</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法人单位下属的产业单位未填清查表或单位类型有误，请核实法人填报的下属产业组织机构代码是否准确或补填产业单位清查表</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V013</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归属法人统一社会信用代码为空的情况下，归属法人组织机构代码，要在同一行政区划（县级用户前6位一致、地级用户前4位一致、省级用户前2位一致）中有一张独立的621表，且单位类型=1。</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产业活动单位的归属法人单位未填清查表或单位类型有误，请核实归属法人组织机构代码是否准确或补填法人单位清查表</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V014</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621表与部门数据库</w:t>
            </w: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同一省内，单位详细名称与质检部门数据库中单位详细名称一致，则组织机构代码一般应与部门数据库中的组织机构代码一致（部门数据库中组织机构代码为空除外）</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与质检部门数据中的组织机构代码不一致，请核实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V015</w:t>
            </w:r>
          </w:p>
        </w:tc>
        <w:tc>
          <w:tcPr>
            <w:tcW w:w="115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单位详细名称</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621表与621表</w:t>
            </w: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单位详细名称不能重复</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单位详细名称重复，请核实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V016</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621表与部门数据库</w:t>
            </w: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如果机构类型=20、30，且开业时间早于2018年6月，则单位详细名称应在编制部门数据库中存在</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编制部门数据中未包含此单位，请核实单位详细名称或机构类型</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V017</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如果机构类型=40、51、52、53、54，且开业时间早于2018年6月，则单位详细名称应在民政部门数据库中存在</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民政部门数据中未包含此单位，请核实单位详细名称或机构类型</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V018</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同一省内，机构类型=10企业的单位统一社会信用代码与工商部门数据库中统一社会信用代码一致，则单位详细名称一般应与部门数据库中的单位详细名称一致（部门数据库中单位详细名称为空除外）</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统一代码一致，但与工商部门数据中的单位详细名称不一致，请核实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V019</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同一省内，机构类型=20、30的统一社会信用代码与编制部门数据库中统一社会信用代码一致，则单位详细名称一般应与部门数据库中的单位详细名称一致（部门数据库中单位详细名称为空除外）</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统一代码一致，但与编制部门数据中的单位详细名称不一致，请核实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V020</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同一省内，机构类型=40、51、52、53、54的统一社会信用代码与民政部门数据库中统一社会信用代码一致，则单位详细名称一般应与部门数据库中的单位详细名称一致（部门数据库中单位详细名称为空除外）</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统一代码一致，但与民政部门数据中的单位详细名称不一致，请核实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V021</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同一省内，统一社会信用代码（或组织机构代码）与质检部门数据库中统一代码（或组织机构代码）一致，则单位详细名称一般应与部门数据库中的详细名称一致（部门数据库中详细名称为空除外）</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代码一致，但与质检部门数据中的单位详细名称不一致，请核实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V022</w:t>
            </w:r>
          </w:p>
        </w:tc>
        <w:tc>
          <w:tcPr>
            <w:tcW w:w="115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归属法人单位详细名称</w:t>
            </w:r>
          </w:p>
        </w:tc>
        <w:tc>
          <w:tcPr>
            <w:tcW w:w="9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621表（法人与产业）</w:t>
            </w: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统一社会信用代码，在同一行政区划（县级用户前6位一致、地级用户前4位一致、省级用户前2位一致）中找到独立的单位类型=1的621表后，产业活动单位归属法人详细名称应与对应的621表的单位详细名称一致</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归属法人单位名称应与其归属的法人单位填报的报表中02单位详细名称一致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V023</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归属法人组织机构代码，在同一行政区划（县级用户前6位一致、地级用户前4位一致、省级用户前2位一致）中找到独立的单位类型=1的621表后，产业活动单位归属法人详细名称应与对应的621表的单位详细名称一致</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归属法人单位名称应与其归属的法人单位填报的报表中02单位详细名称一致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V024</w:t>
            </w:r>
          </w:p>
        </w:tc>
        <w:tc>
          <w:tcPr>
            <w:tcW w:w="115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归属法人区划代码</w:t>
            </w:r>
          </w:p>
        </w:tc>
        <w:tc>
          <w:tcPr>
            <w:tcW w:w="9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621表（法人与产业）</w:t>
            </w: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统一社会信用代码，在同一行政区划（县级用户前6位一致、地级用户前4位一致、省级用户前2位一致）中找到独立的单位类型=1的621表后，产业活动单位归属法人区划代码应与对应的621表的所在地区划代码前6位名称一致</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归属法人区划代码应与其归属的法人单位填报的报表中04区划代码前6位一致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V025</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组织机构代码，在同一行政区划（县级用户前6位一致、地级用户前4位一致、省级用户前2位一致）中找到独立的单位类型=1的621表后，产业活动单位归属法人区划代码应与对应的621表的所在地区划代码前6位名称一致</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归属法人区划代码应与其归属的法人单位填报的报表中04区划代码前6位一致</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V026</w:t>
            </w:r>
          </w:p>
        </w:tc>
        <w:tc>
          <w:tcPr>
            <w:tcW w:w="115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产业活动单位一览表</w:t>
            </w:r>
          </w:p>
        </w:tc>
        <w:tc>
          <w:tcPr>
            <w:tcW w:w="9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621表与621表</w:t>
            </w: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所有产业活动单位一览表中的产业活动单位统一社会信用代码之间不能重复</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产业活动单位统一社会信用代码与其他单位的产业活动单位重复，请核实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V027</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所有产业活动单位一览表中的产业活动单位组织机构代码之间不能重复</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产业活动单位组织机构代码与其他单位的产业活动单位重复，请核实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V028</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所有产业活动单位一览表中的产业活动单位单位名称之间不能重复</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产业活动单位单位名称与其他单位的产业活动单位重复，请核实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V029</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业活动单位一览表中的产业活动单位统一社会信用代码，在同一行政区划（县级用户前6位一致、地级用户前4位一致、省级用户前2位一致）中找到独立的单位类型=2的621表后，该621表中的详细名称与一览表中的产业活动单位详细名称应一致</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法人单位填写的下属产业活动单位的详细名称，与该产业活动单位填报的清查表中的详细名称不一致，请核实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V030</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业活动单位一览表中的产业活动单位组织机构代码，在同一行政区划（县级用户前6位一致、地级用户前4位一致、省级用户前2位一致）中找到独立的单位类型=2的621表后，该621表中的详细名称与一览表中的产业活动单位详细名称不一致</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法人单位填写的下属产业活动单位的详细名称，与该产业活动单位填报的清查表中的详细名称不一致，请核实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V031</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产业活动单位一览表中的产业活动单位统一社会信用代码（或组织机构代码）不应与清查表中单位类型=1的621表一致</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法人单位填写的下属产业活动单位已经作为法人单位统计，请核实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V032</w:t>
            </w:r>
          </w:p>
        </w:tc>
        <w:tc>
          <w:tcPr>
            <w:tcW w:w="115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复杂情况</w:t>
            </w:r>
          </w:p>
        </w:tc>
        <w:tc>
          <w:tcPr>
            <w:tcW w:w="9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621表与621表</w:t>
            </w: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人单位在下属产业活动单位一览表中填写的统一社会信用代码，找到在同一行政区划（县级用户前6位一致、地级用户前4位一致、省级用户前2位一致）中有一张独立的单位类型=2的621表时，这张621表中的归属法人统一社会信用代码，应与本法人单位的统一社会信用代码一致。</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法人单位的统一社会信用代码，与其下属的产业单位自行填报的归属法人的代码不一致，请核实其归属关系。</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V033</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在产业活动单位一览表中填写的组织机构代码，在同一行政区划（县级用户前6位一致、地级用户前4位一致、省级用户前2位一致）中有一张独立的单位类型=2的621表时，这张621表的归属法人组织机构代码与本单位的组织机构代码不一致。</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该法人单位的组织机构代码，与其下属的产业单位表中的归属法人代码不一致，请核实其归属关系。</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V034</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统一社会信用代码，在同一行政区划（县级用户前6位一致、地级用户前4位一致、省级用户前2位一致）中有一张独立的单位类型=1的621表时，这张621表的产业活动单位一览表中没有本单位的统一社会信用代码。</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产业活动单位的归属法人填写的下属产业活动单位一览表中不含该单位，请核实其归属关系。</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V035</w:t>
            </w:r>
          </w:p>
        </w:tc>
        <w:tc>
          <w:tcPr>
            <w:tcW w:w="11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归属法人统一代码为空的时候，归属法人组织机构代码，在同一行政区划（县级用户前6位一致、地级用户前4位一致、省级用户前2位一致）中有一张独立的单位类型=1的621表时，这张621表的产业活动单位一览表中没有本单位的组织机构代码。</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产业活动单位的归属法人填写的下属产业活动单位一览表中不含该单位，请核实其归属关系。</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V036</w:t>
            </w:r>
          </w:p>
        </w:tc>
        <w:tc>
          <w:tcPr>
            <w:tcW w:w="1150" w:type="dxa"/>
            <w:vMerge w:val="restart"/>
            <w:tcBorders>
              <w:top w:val="nil"/>
              <w:left w:val="single" w:color="auto" w:sz="4" w:space="0"/>
              <w:bottom w:val="double" w:color="000000" w:sz="6"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底册唯一标识码</w:t>
            </w:r>
          </w:p>
        </w:tc>
        <w:tc>
          <w:tcPr>
            <w:tcW w:w="9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w:t>
            </w:r>
          </w:p>
        </w:tc>
        <w:tc>
          <w:tcPr>
            <w:tcW w:w="595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清查表中底册唯一码不能重复</w:t>
            </w:r>
          </w:p>
        </w:tc>
        <w:tc>
          <w:tcPr>
            <w:tcW w:w="382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清查表的底册唯一码重复，请核实</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801" w:type="dxa"/>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V037</w:t>
            </w:r>
          </w:p>
        </w:tc>
        <w:tc>
          <w:tcPr>
            <w:tcW w:w="1150" w:type="dxa"/>
            <w:vMerge w:val="continue"/>
            <w:tcBorders>
              <w:top w:val="nil"/>
              <w:left w:val="single" w:color="auto" w:sz="4" w:space="0"/>
              <w:bottom w:val="double" w:color="000000" w:sz="6" w:space="0"/>
              <w:right w:val="single" w:color="auto" w:sz="4" w:space="0"/>
            </w:tcBorders>
            <w:vAlign w:val="center"/>
          </w:tcPr>
          <w:p>
            <w:pPr>
              <w:widowControl/>
              <w:jc w:val="left"/>
              <w:rPr>
                <w:rFonts w:ascii="宋体" w:hAnsi="宋体" w:cs="宋体"/>
                <w:color w:val="000000"/>
                <w:kern w:val="0"/>
                <w:sz w:val="20"/>
                <w:szCs w:val="20"/>
              </w:rPr>
            </w:pPr>
          </w:p>
        </w:tc>
        <w:tc>
          <w:tcPr>
            <w:tcW w:w="992" w:type="dxa"/>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621表与底册</w:t>
            </w:r>
          </w:p>
        </w:tc>
        <w:tc>
          <w:tcPr>
            <w:tcW w:w="5954" w:type="dxa"/>
            <w:tcBorders>
              <w:top w:val="single" w:color="auto" w:sz="4" w:space="0"/>
              <w:left w:val="nil"/>
              <w:bottom w:val="double" w:color="auto" w:sz="6"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清查表中底册唯一码必须在本省清查底册中存在有底册唯一码相同的单位</w:t>
            </w:r>
          </w:p>
        </w:tc>
        <w:tc>
          <w:tcPr>
            <w:tcW w:w="3827" w:type="dxa"/>
            <w:tcBorders>
              <w:top w:val="single" w:color="auto" w:sz="4" w:space="0"/>
              <w:left w:val="nil"/>
              <w:bottom w:val="double" w:color="auto" w:sz="6"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清查表的底册唯一码在清查底册中不存在，请核实</w:t>
            </w:r>
          </w:p>
        </w:tc>
        <w:tc>
          <w:tcPr>
            <w:tcW w:w="851" w:type="dxa"/>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50" w:type="dxa"/>
            <w:tcBorders>
              <w:top w:val="single" w:color="auto" w:sz="4" w:space="0"/>
              <w:left w:val="nil"/>
              <w:bottom w:val="double" w:color="auto" w:sz="6"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bl>
    <w:p>
      <w:pPr>
        <w:ind w:firstLine="420" w:firstLineChars="200"/>
        <w:rPr>
          <w:rFonts w:ascii="宋体" w:cs="仿宋_GB2312"/>
          <w:color w:val="000000"/>
          <w:kern w:val="0"/>
        </w:rPr>
      </w:pPr>
    </w:p>
    <w:p>
      <w:pPr>
        <w:ind w:firstLine="420" w:firstLineChars="200"/>
        <w:rPr>
          <w:rFonts w:ascii="宋体" w:cs="仿宋_GB2312"/>
          <w:color w:val="000000"/>
          <w:kern w:val="0"/>
        </w:rPr>
      </w:pPr>
    </w:p>
    <w:p>
      <w:pPr>
        <w:ind w:firstLine="420" w:firstLineChars="200"/>
        <w:rPr>
          <w:rFonts w:ascii="宋体" w:cs="仿宋_GB2312"/>
          <w:color w:val="000000"/>
          <w:kern w:val="0"/>
        </w:rPr>
      </w:pPr>
      <w:r>
        <w:rPr>
          <w:rFonts w:ascii="宋体" w:cs="仿宋_GB2312"/>
          <w:color w:val="000000"/>
          <w:kern w:val="0"/>
        </w:rPr>
        <w:br w:type="page"/>
      </w:r>
    </w:p>
    <w:p>
      <w:pPr>
        <w:ind w:firstLine="420" w:firstLineChars="200"/>
        <w:rPr>
          <w:rFonts w:ascii="宋体" w:cs="仿宋_GB2312"/>
          <w:color w:val="000000"/>
          <w:kern w:val="0"/>
        </w:rPr>
      </w:pPr>
    </w:p>
    <w:p>
      <w:pPr>
        <w:spacing w:line="440" w:lineRule="atLeast"/>
        <w:ind w:firstLine="504" w:firstLineChars="200"/>
        <w:rPr>
          <w:rFonts w:ascii="楷体_GB2312" w:hAnsi="宋体" w:eastAsia="楷体_GB2312"/>
          <w:color w:val="000000"/>
          <w:spacing w:val="6"/>
          <w:sz w:val="24"/>
          <w:szCs w:val="24"/>
        </w:rPr>
      </w:pPr>
      <w:r>
        <w:rPr>
          <w:rFonts w:ascii="楷体_GB2312" w:hAnsi="宋体" w:eastAsia="楷体_GB2312"/>
          <w:color w:val="000000"/>
          <w:spacing w:val="6"/>
          <w:sz w:val="24"/>
          <w:szCs w:val="24"/>
        </w:rPr>
        <w:t>3</w:t>
      </w:r>
      <w:r>
        <w:rPr>
          <w:rFonts w:hint="eastAsia" w:ascii="楷体_GB2312" w:hAnsi="宋体" w:eastAsia="楷体_GB2312"/>
          <w:color w:val="000000"/>
          <w:spacing w:val="6"/>
          <w:sz w:val="24"/>
          <w:szCs w:val="24"/>
        </w:rPr>
        <w:t>.个体经营户清查表（62</w:t>
      </w:r>
      <w:r>
        <w:rPr>
          <w:rFonts w:ascii="楷体_GB2312" w:hAnsi="宋体" w:eastAsia="楷体_GB2312"/>
          <w:color w:val="000000"/>
          <w:spacing w:val="6"/>
          <w:sz w:val="24"/>
          <w:szCs w:val="24"/>
        </w:rPr>
        <w:t>2</w:t>
      </w:r>
      <w:r>
        <w:rPr>
          <w:rFonts w:hint="eastAsia" w:ascii="楷体_GB2312" w:hAnsi="宋体" w:eastAsia="楷体_GB2312"/>
          <w:color w:val="000000"/>
          <w:spacing w:val="6"/>
          <w:sz w:val="24"/>
          <w:szCs w:val="24"/>
        </w:rPr>
        <w:t>表）审核审核关系</w:t>
      </w:r>
    </w:p>
    <w:p>
      <w:pPr>
        <w:ind w:firstLine="420" w:firstLineChars="200"/>
        <w:rPr>
          <w:rFonts w:ascii="宋体" w:cs="仿宋_GB2312"/>
          <w:color w:val="000000"/>
          <w:kern w:val="0"/>
        </w:rPr>
      </w:pPr>
    </w:p>
    <w:tbl>
      <w:tblPr>
        <w:tblStyle w:val="3"/>
        <w:tblW w:w="14301" w:type="dxa"/>
        <w:jc w:val="center"/>
        <w:tblInd w:w="0" w:type="dxa"/>
        <w:tblLayout w:type="fixed"/>
        <w:tblCellMar>
          <w:top w:w="0" w:type="dxa"/>
          <w:left w:w="108" w:type="dxa"/>
          <w:bottom w:w="0" w:type="dxa"/>
          <w:right w:w="108" w:type="dxa"/>
        </w:tblCellMar>
      </w:tblPr>
      <w:tblGrid>
        <w:gridCol w:w="710"/>
        <w:gridCol w:w="1134"/>
        <w:gridCol w:w="1603"/>
        <w:gridCol w:w="1499"/>
        <w:gridCol w:w="4536"/>
        <w:gridCol w:w="3019"/>
        <w:gridCol w:w="955"/>
        <w:gridCol w:w="845"/>
      </w:tblGrid>
      <w:tr>
        <w:tblPrEx>
          <w:tblLayout w:type="fixed"/>
          <w:tblCellMar>
            <w:top w:w="0" w:type="dxa"/>
            <w:left w:w="108" w:type="dxa"/>
            <w:bottom w:w="0" w:type="dxa"/>
            <w:right w:w="108" w:type="dxa"/>
          </w:tblCellMar>
        </w:tblPrEx>
        <w:trPr>
          <w:tblHeader/>
          <w:jc w:val="center"/>
        </w:trPr>
        <w:tc>
          <w:tcPr>
            <w:tcW w:w="710"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编号</w:t>
            </w:r>
          </w:p>
        </w:tc>
        <w:tc>
          <w:tcPr>
            <w:tcW w:w="1134"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审核方式</w:t>
            </w:r>
          </w:p>
        </w:tc>
        <w:tc>
          <w:tcPr>
            <w:tcW w:w="1603"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1499"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指标名称</w:t>
            </w:r>
          </w:p>
        </w:tc>
        <w:tc>
          <w:tcPr>
            <w:tcW w:w="4536"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审核条件</w:t>
            </w:r>
          </w:p>
        </w:tc>
        <w:tc>
          <w:tcPr>
            <w:tcW w:w="3019" w:type="dxa"/>
            <w:tcBorders>
              <w:top w:val="double" w:color="auto" w:sz="6"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提示错误信息</w:t>
            </w:r>
          </w:p>
        </w:tc>
        <w:tc>
          <w:tcPr>
            <w:tcW w:w="955" w:type="dxa"/>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平台审核类型</w:t>
            </w:r>
          </w:p>
        </w:tc>
        <w:tc>
          <w:tcPr>
            <w:tcW w:w="845" w:type="dxa"/>
            <w:tcBorders>
              <w:top w:val="double" w:color="auto" w:sz="6" w:space="0"/>
              <w:left w:val="nil"/>
              <w:bottom w:val="single" w:color="auto" w:sz="4" w:space="0"/>
              <w:right w:val="nil"/>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PAD审核类型</w:t>
            </w:r>
          </w:p>
        </w:tc>
      </w:tr>
      <w:tr>
        <w:tblPrEx>
          <w:tblLayout w:type="fixed"/>
          <w:tblCellMar>
            <w:top w:w="0" w:type="dxa"/>
            <w:left w:w="108" w:type="dxa"/>
            <w:bottom w:w="0" w:type="dxa"/>
            <w:right w:w="108" w:type="dxa"/>
          </w:tblCellMar>
        </w:tblPrEx>
        <w:trPr>
          <w:jc w:val="center"/>
        </w:trPr>
        <w:tc>
          <w:tcPr>
            <w:tcW w:w="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W001</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表内审核</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01顺序号</w:t>
            </w:r>
          </w:p>
        </w:tc>
        <w:tc>
          <w:tcPr>
            <w:tcW w:w="149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顺序号</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w:t>
            </w:r>
          </w:p>
        </w:tc>
        <w:tc>
          <w:tcPr>
            <w:tcW w:w="30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顺序号漏录</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45"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W002</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02有无工商营业执照</w:t>
            </w:r>
          </w:p>
        </w:tc>
        <w:tc>
          <w:tcPr>
            <w:tcW w:w="1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有无工商营业执照</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不得为空，且取值范围为1,0</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有无工商营业执照漏录或不在取值范围</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W003</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02统一社会信用代码</w:t>
            </w:r>
          </w:p>
        </w:tc>
        <w:tc>
          <w:tcPr>
            <w:tcW w:w="14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如果填写，则应由18位数字及字母（不能含I、O、Z、S、V）组成，且符合校验公式</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请核实“统一社会信用代码”填写是否正确</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W004</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统一社会信用代码如果填写，前两位必须是92</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统一社会信用代码显示该单位是法人单位或产业单位（不是个体户），请核实</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W005</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02工商注册号</w:t>
            </w:r>
          </w:p>
        </w:tc>
        <w:tc>
          <w:tcPr>
            <w:tcW w:w="14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工商注册号</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如果填写，长度应等于15或18</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请核实“工商注册号”填写是否正确</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W006</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有无工商营业执照 等于1，统一社会信用代码和注册号不能同时为空</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已领取工商营业执照，请填写统一社会信用代码或工商注册号</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W007</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02个体经营户名称</w:t>
            </w:r>
          </w:p>
        </w:tc>
        <w:tc>
          <w:tcPr>
            <w:tcW w:w="14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个体经营户名称</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不能为空，且长度应大于等于2个汉字，不能全部由数字0-9组成；</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个体经营户名称漏录或填写不规范</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W008</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1.不能含有半角-单引号、双引号、逗号、问号、@等非法字符；2.不能含有全角-单引号、双引号、逗号、问号、@等非法字符；3.不能含半个汉字</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个体经营户名称含半角字符或半个汉字</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4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W009</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03个体经营户户主姓名</w:t>
            </w:r>
          </w:p>
        </w:tc>
        <w:tc>
          <w:tcPr>
            <w:tcW w:w="14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个体经营户户主姓名</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不能为空，且长度应大于等于2个汉字，不能全部由数字0-9组成</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户主姓名漏录或填写不规范</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W010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1.不能含有半角-单引号、双引号、逗号、问号、@等非法字符；2.不能含有全角-单引号、双引号、逗号、问号、@等非法字符；3.不能含半个汉字</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户主姓名含半角字符或半个汉字</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4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W011</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04单位所在地及区划</w:t>
            </w:r>
          </w:p>
        </w:tc>
        <w:tc>
          <w:tcPr>
            <w:tcW w:w="14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省名</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不能为空，长度应大于等于2个汉字，不能含有数字或字母</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请详细填写单位所在地—省名</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W012</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地名</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如果省名不包含北京、天津、上海、重庆，则地名不能为空，长度应大于等于2个汉字，不能含有数字；不能全部由字母组成</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请详细填写单位所在地—地名</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W013</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县名</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不能为空，长度应大于等于1个汉字，不能含有数字；不能全部由字母组成；区划代码前缀为4419和4420的允许为空。</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请详细填写单位所在地—县名</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W014</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街道办事处（乡镇）</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1.街道办事处和乡镇不能同时为空；2.如果填写街道办事处或乡镇，不能全部由数字或字母组成</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请详细填写单位所在地—街道办事处（或者乡镇）</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W015</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街道办事处和乡镇不能都填</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街道办事处或乡镇只能据实填写1项</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W016</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社区（居委会）</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如果填写，不能全部由数字或字母组成</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请详细填写单位所在地-社区居（村）委会</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W017</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街（村）、门牌号</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1.不能为空；2.长度应大于等于2个汉字；3.不能全部由数字或字母组成</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请详细填写单位所在地-街（村）、门牌号</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W018</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1.不能含有半角-单引号、双引号、逗号、问号、@等非法字符；2.不能含有全角-单引号、双引号、逗号、问号、@等非法字符</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单位所在地-街（村）、门牌号含有半角或全角等非法字符</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W019</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区划代码</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须与12位国家标准省地县乡村地址码一致，第10位、第11位和第12位不能同时为0</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单位所在地区划代码漏录或不符合标准</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W020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普查小区代码</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不能为空；只能由数字0-9组成</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普查小区代码漏录</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W021</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建筑物编码</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不能为空；只能由数字0-9组成</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建筑物编码漏录</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W022</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05联系电话</w:t>
            </w:r>
          </w:p>
        </w:tc>
        <w:tc>
          <w:tcPr>
            <w:tcW w:w="14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联系电话</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不得为空</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联系电话漏录</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W023</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如果第一位是1，长度一般应为11</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移动电话填写有误，请核实</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4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W024</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06行业类别</w:t>
            </w:r>
          </w:p>
        </w:tc>
        <w:tc>
          <w:tcPr>
            <w:tcW w:w="149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主要业务活动</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不得为空，且长度应大于等于4个汉字，且不能全由数字组成。</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请使用名词与动词组合的形式详细填写主要业务活动（如童装制作）</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W025</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不得超过20个汉字</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只填写最主要的1项业务活动</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W026</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1.不能含有半角-单引号、双引号、逗号、问号、@等非法字符；2.不能含有全角-单引号、双引号、逗号、问号、@等非法字符</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主要业务活动含有半角或全角等非法字符</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W027</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行业代码</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不得为空，必须是3位，必须与标准的国民经济行业分类2017代码库中3位中类码一致，</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行业代码漏录或不正确，请核实修改。</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W028</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行业代码前缀不能是01-04</w:t>
            </w:r>
          </w:p>
        </w:tc>
        <w:tc>
          <w:tcPr>
            <w:tcW w:w="30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一产不属于清查对象</w:t>
            </w:r>
          </w:p>
        </w:tc>
        <w:tc>
          <w:tcPr>
            <w:tcW w:w="9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W029</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08从业人员数</w:t>
            </w:r>
          </w:p>
        </w:tc>
        <w:tc>
          <w:tcPr>
            <w:tcW w:w="14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从业人员数</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不得为空</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从业人员数漏录</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84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W030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一般不应大于等于 50</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从业人员数超过50人，请核实</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4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W031</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其中女性</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应小于等于从业人员数</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女性人数应小于等于从业人数</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W035</w:t>
            </w:r>
          </w:p>
        </w:tc>
        <w:tc>
          <w:tcPr>
            <w:tcW w:w="1134" w:type="dxa"/>
            <w:vMerge w:val="restart"/>
            <w:tcBorders>
              <w:top w:val="nil"/>
              <w:left w:val="single" w:color="auto" w:sz="4" w:space="0"/>
              <w:bottom w:val="double" w:color="000000" w:sz="6"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表间审核</w:t>
            </w:r>
          </w:p>
        </w:tc>
        <w:tc>
          <w:tcPr>
            <w:tcW w:w="16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w:t>
            </w:r>
          </w:p>
        </w:tc>
        <w:tc>
          <w:tcPr>
            <w:tcW w:w="14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统一社会信用代码</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各622表的统一社会信用代码不能重复</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个体户清查表之间统一社会信用代码重复</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W036</w:t>
            </w:r>
          </w:p>
        </w:tc>
        <w:tc>
          <w:tcPr>
            <w:tcW w:w="1134" w:type="dxa"/>
            <w:vMerge w:val="continue"/>
            <w:tcBorders>
              <w:top w:val="nil"/>
              <w:left w:val="single" w:color="auto" w:sz="4" w:space="0"/>
              <w:bottom w:val="double" w:color="000000" w:sz="6" w:space="0"/>
              <w:right w:val="single" w:color="auto" w:sz="4" w:space="0"/>
            </w:tcBorders>
            <w:vAlign w:val="center"/>
          </w:tcPr>
          <w:p>
            <w:pPr>
              <w:widowControl/>
              <w:jc w:val="left"/>
              <w:rPr>
                <w:rFonts w:ascii="宋体" w:hAnsi="宋体" w:cs="宋体"/>
                <w:color w:val="000000"/>
                <w:kern w:val="0"/>
                <w:sz w:val="20"/>
                <w:szCs w:val="20"/>
              </w:rPr>
            </w:pPr>
          </w:p>
        </w:tc>
        <w:tc>
          <w:tcPr>
            <w:tcW w:w="16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4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622表的统一社会信用代码不能与621表的重复</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个体户清查表与法人单位和产业单位清查表之间统一社会信用代码重复</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W037</w:t>
            </w:r>
          </w:p>
        </w:tc>
        <w:tc>
          <w:tcPr>
            <w:tcW w:w="1134" w:type="dxa"/>
            <w:vMerge w:val="continue"/>
            <w:tcBorders>
              <w:top w:val="nil"/>
              <w:left w:val="single" w:color="auto" w:sz="4" w:space="0"/>
              <w:bottom w:val="double" w:color="000000" w:sz="6" w:space="0"/>
              <w:right w:val="single" w:color="auto" w:sz="4" w:space="0"/>
            </w:tcBorders>
            <w:vAlign w:val="center"/>
          </w:tcPr>
          <w:p>
            <w:pPr>
              <w:widowControl/>
              <w:jc w:val="left"/>
              <w:rPr>
                <w:rFonts w:ascii="宋体" w:hAnsi="宋体" w:cs="宋体"/>
                <w:color w:val="000000"/>
                <w:kern w:val="0"/>
                <w:sz w:val="20"/>
                <w:szCs w:val="20"/>
              </w:rPr>
            </w:pPr>
          </w:p>
        </w:tc>
        <w:tc>
          <w:tcPr>
            <w:tcW w:w="160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工商注册号</w:t>
            </w:r>
          </w:p>
        </w:tc>
        <w:tc>
          <w:tcPr>
            <w:tcW w:w="1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工商注册号</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各622表的工商注册号不能重复</w:t>
            </w:r>
          </w:p>
        </w:tc>
        <w:tc>
          <w:tcPr>
            <w:tcW w:w="30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工商注册号重复</w:t>
            </w:r>
          </w:p>
        </w:tc>
        <w:tc>
          <w:tcPr>
            <w:tcW w:w="9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准强制</w:t>
            </w:r>
          </w:p>
        </w:tc>
        <w:tc>
          <w:tcPr>
            <w:tcW w:w="845" w:type="dxa"/>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r>
        <w:tblPrEx>
          <w:tblLayout w:type="fixed"/>
          <w:tblCellMar>
            <w:top w:w="0" w:type="dxa"/>
            <w:left w:w="108" w:type="dxa"/>
            <w:bottom w:w="0" w:type="dxa"/>
            <w:right w:w="108" w:type="dxa"/>
          </w:tblCellMar>
        </w:tblPrEx>
        <w:trPr>
          <w:jc w:val="center"/>
        </w:trPr>
        <w:tc>
          <w:tcPr>
            <w:tcW w:w="710" w:type="dxa"/>
            <w:tcBorders>
              <w:top w:val="single" w:color="auto" w:sz="4" w:space="0"/>
              <w:left w:val="nil"/>
              <w:bottom w:val="double" w:color="auto" w:sz="6"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W038</w:t>
            </w:r>
          </w:p>
        </w:tc>
        <w:tc>
          <w:tcPr>
            <w:tcW w:w="1134" w:type="dxa"/>
            <w:vMerge w:val="continue"/>
            <w:tcBorders>
              <w:top w:val="nil"/>
              <w:left w:val="single" w:color="auto" w:sz="4" w:space="0"/>
              <w:bottom w:val="double" w:color="000000" w:sz="6" w:space="0"/>
              <w:right w:val="single" w:color="auto" w:sz="4" w:space="0"/>
            </w:tcBorders>
            <w:vAlign w:val="center"/>
          </w:tcPr>
          <w:p>
            <w:pPr>
              <w:widowControl/>
              <w:jc w:val="left"/>
              <w:rPr>
                <w:rFonts w:ascii="宋体" w:hAnsi="宋体" w:cs="宋体"/>
                <w:color w:val="000000"/>
                <w:kern w:val="0"/>
                <w:sz w:val="20"/>
                <w:szCs w:val="20"/>
              </w:rPr>
            </w:pPr>
          </w:p>
        </w:tc>
        <w:tc>
          <w:tcPr>
            <w:tcW w:w="1603" w:type="dxa"/>
            <w:tcBorders>
              <w:top w:val="single" w:color="auto" w:sz="4" w:space="0"/>
              <w:left w:val="nil"/>
              <w:bottom w:val="double" w:color="auto" w:sz="6"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个体经营户名称</w:t>
            </w:r>
          </w:p>
        </w:tc>
        <w:tc>
          <w:tcPr>
            <w:tcW w:w="1499" w:type="dxa"/>
            <w:tcBorders>
              <w:top w:val="single" w:color="auto" w:sz="4" w:space="0"/>
              <w:left w:val="nil"/>
              <w:bottom w:val="double" w:color="auto" w:sz="6"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个体经营户名称</w:t>
            </w:r>
          </w:p>
        </w:tc>
        <w:tc>
          <w:tcPr>
            <w:tcW w:w="4536" w:type="dxa"/>
            <w:tcBorders>
              <w:top w:val="single" w:color="auto" w:sz="4" w:space="0"/>
              <w:left w:val="nil"/>
              <w:bottom w:val="double" w:color="auto" w:sz="6"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相同区划代码（12位）范围内，各622表的个体经营户名称和户主姓名不能同时重复</w:t>
            </w:r>
          </w:p>
        </w:tc>
        <w:tc>
          <w:tcPr>
            <w:tcW w:w="3019" w:type="dxa"/>
            <w:tcBorders>
              <w:top w:val="single" w:color="auto" w:sz="4" w:space="0"/>
              <w:left w:val="nil"/>
              <w:bottom w:val="double" w:color="auto" w:sz="6"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同一小区内个体经营户名称重复</w:t>
            </w:r>
          </w:p>
        </w:tc>
        <w:tc>
          <w:tcPr>
            <w:tcW w:w="955" w:type="dxa"/>
            <w:tcBorders>
              <w:top w:val="single" w:color="auto" w:sz="4" w:space="0"/>
              <w:left w:val="nil"/>
              <w:bottom w:val="double" w:color="auto" w:sz="6"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核实</w:t>
            </w:r>
          </w:p>
        </w:tc>
        <w:tc>
          <w:tcPr>
            <w:tcW w:w="845" w:type="dxa"/>
            <w:tcBorders>
              <w:top w:val="single" w:color="auto" w:sz="4" w:space="0"/>
              <w:left w:val="nil"/>
              <w:bottom w:val="double" w:color="auto" w:sz="6"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不审</w:t>
            </w:r>
          </w:p>
        </w:tc>
      </w:tr>
    </w:tbl>
    <w:p>
      <w:pPr>
        <w:rPr>
          <w:rFonts w:ascii="黑体" w:hAnsi="黑体" w:eastAsia="黑体"/>
          <w:color w:val="000000"/>
          <w:sz w:val="28"/>
          <w:szCs w:val="28"/>
        </w:rPr>
        <w:sectPr>
          <w:pgSz w:w="16838" w:h="11906" w:orient="landscape"/>
          <w:pgMar w:top="1803" w:right="1440" w:bottom="1803" w:left="1440" w:header="851" w:footer="992" w:gutter="0"/>
          <w:paperSrc/>
          <w:cols w:space="0" w:num="1"/>
          <w:rtlGutter w:val="0"/>
          <w:docGrid w:type="lines" w:linePitch="319" w:charSpace="0"/>
        </w:sectPr>
      </w:pPr>
    </w:p>
    <w:p>
      <w:pPr>
        <w:rPr>
          <w:rFonts w:ascii="黑体" w:hAnsi="黑体" w:eastAsia="黑体"/>
          <w:color w:val="000000"/>
          <w:sz w:val="28"/>
          <w:szCs w:val="28"/>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F102B"/>
    <w:rsid w:val="394F10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2018-09-10T01:38:00Z</dcterms:created>
  <dc:creator>卖桃的猴子</dc:creator>
  <cp:lastModifiedBy>卖桃的猴子</cp:lastModifiedBy>
  <dcterms:modified xsi:type="dcterms:W3CDTF">2018-09-10T01:42:40Z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