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</w:pPr>
    </w:p>
    <w:p>
      <w:pPr>
        <w:pStyle w:val="2"/>
      </w:pPr>
    </w:p>
    <w:p>
      <w:pPr>
        <w:spacing w:line="540" w:lineRule="exact"/>
        <w:jc w:val="left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附件3</w:t>
      </w:r>
    </w:p>
    <w:p>
      <w:pPr>
        <w:spacing w:before="312" w:beforeLines="100" w:after="156" w:afterLines="50" w:line="578" w:lineRule="exact"/>
        <w:jc w:val="center"/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“安全生产月”活动进展情况统计表</w:t>
      </w:r>
    </w:p>
    <w:p>
      <w:pPr>
        <w:rPr>
          <w:rFonts w:hint="eastAsia"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填报单位（盖章）：        　　　　　　       联系人：         　　 电话：        　　   填报日期：  　　</w:t>
      </w:r>
    </w:p>
    <w:tbl>
      <w:tblPr>
        <w:tblStyle w:val="11"/>
        <w:tblW w:w="13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95"/>
        <w:gridCol w:w="1525"/>
        <w:gridCol w:w="3738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tblHeader/>
        </w:trPr>
        <w:tc>
          <w:tcPr>
            <w:tcW w:w="309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8" w:firstLineChars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活动项目</w:t>
            </w:r>
          </w:p>
        </w:tc>
        <w:tc>
          <w:tcPr>
            <w:tcW w:w="5263" w:type="dxa"/>
            <w:gridSpan w:val="2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8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内容要求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8" w:firstLineChars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atLeast"/>
        </w:trPr>
        <w:tc>
          <w:tcPr>
            <w:tcW w:w="309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hanging="3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举办“安全生产月”活动启动仪式</w:t>
            </w:r>
          </w:p>
        </w:tc>
        <w:tc>
          <w:tcPr>
            <w:tcW w:w="5263" w:type="dxa"/>
            <w:gridSpan w:val="2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68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启动仪式形式多样，参与范围广泛，效果良好。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以（  ）等形式启动“安全生产月”活动（  ）场次。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atLeast"/>
        </w:trPr>
        <w:tc>
          <w:tcPr>
            <w:tcW w:w="3095" w:type="dxa"/>
            <w:vMerge w:val="restart"/>
            <w:noWrap w:val="0"/>
            <w:vAlign w:val="center"/>
          </w:tcPr>
          <w:p>
            <w:pPr>
              <w:pStyle w:val="2"/>
              <w:spacing w:line="280" w:lineRule="exact"/>
              <w:ind w:left="0" w:leftChars="0" w:hanging="6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开展“集中学习教育周”专题活动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1.组织专题学习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安排理论学习中心组专题学习；开展习近平总书记关于安全生产重要论述网络课堂培训；在报刊、广播、网络、新媒体等平台开设专栏专题。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安排理论学习中心组专题学习（  ）次，参与（  ）人次；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开展网络课堂培训(  )场，参与（  ）人次；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在报刊、广播、网络、新媒体等平台开设专栏专题（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atLeast"/>
        </w:trPr>
        <w:tc>
          <w:tcPr>
            <w:tcW w:w="3095" w:type="dxa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68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2.开展线上教育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当地主要媒体、政府网站和政务新媒体、网络直播平台等，开设“安全生产大家谈”云课堂，组织开展网络视频访谈、远程在线辅导和安全生产“公开课”“微课堂”“公益讲座”等多种形式的线上活动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组织干部职工、企业员工参加“安全生产大家谈”云课堂学习(  )人次；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在媒体平台开展网络视频访谈（  ）场，远程在线辅导（  ）场次。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安全生产“公开课”线上直播活动(  )场，参与（  )人次。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安全生产“微课堂”活动(  )场，参与（  )人次。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安全生产“公益讲座”活动(  )场，参与（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atLeast"/>
        </w:trPr>
        <w:tc>
          <w:tcPr>
            <w:tcW w:w="3095" w:type="dxa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68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3.组织专项行动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组织开展全省安全生产“大学习、大培训、大考试”专项行动，推动企业全员安全知识应知必会、安全技能应会必会。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组织（  ）家企业参与“大学习、大培训、大考试”专项行动，参与（  ）人次；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开展“排查整治展示周”专题活动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1.集中宣传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在媒体平台开设相关专栏专题，加强示范引领和警示教育；对涌现的先进典型和经验做法、成果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在各类媒体开设专栏专题（   ）个；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制作先进典型、经验做法和成果等工作专题视频（   ）部；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7" w:hRule="atLeast"/>
        </w:trPr>
        <w:tc>
          <w:tcPr>
            <w:tcW w:w="3095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开展“排查整治展示周”专题活动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2.警示教育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通过制作观看警示教育片、警示教育展、反思大讨论等形式，加强安全生产领域典型事故案例的警示教育，深入剖析事故原因，深刻吸取教训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制作典型事故案例剖析警示教育片（  ）部，组织观看（  ）场，（  ）人次；</w:t>
            </w:r>
          </w:p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举办（  ）场警示教育展，（  ）人次参加；</w:t>
            </w:r>
          </w:p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组织（  ）场反思大讨论，（  ）人次参加；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8" w:hRule="atLeast"/>
        </w:trPr>
        <w:tc>
          <w:tcPr>
            <w:tcW w:w="3095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3.整治督导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开展“安全生产啄木鸟”“企业风险扫描仪”“隐患排查显微镜”等活动，对重点场所、关键环节安全风险隐患进行全面深入排查整治；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  ）个企业开展“安全生产啄木鸟”活动，排查整治安全风险隐患（  ）个；</w:t>
            </w:r>
          </w:p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  ）个企业开展“企业风险扫描仪”活动，排查整治安全风险隐患（  ）个；</w:t>
            </w:r>
          </w:p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  ）个企业开展“隐患排查显微镜”活动，排查整治安全风险隐患（  ）个；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atLeast"/>
        </w:trPr>
        <w:tc>
          <w:tcPr>
            <w:tcW w:w="309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开展“安全宣传咨询周”专题活动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1.集中宣传咨询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集中组织开展以线上为主的宣传咨询活动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组织“主播走现场”形式宣传咨询活动（  ）场次；</w:t>
            </w:r>
          </w:p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邀请专家参与进社区、进企业、进公共场所，宣传安全生产法规法规，普及安全常识（）次；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72" w:hRule="atLeast"/>
        </w:trPr>
        <w:tc>
          <w:tcPr>
            <w:tcW w:w="3095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2.开展互动展示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积极组织干部职工、企业员工参与线上“公众开放日”、安全体验场馆360全景示范展示、安全打榜直播答题、全国网上安全知识竞赛、抖音“我是安全明白人”话题、新浪微博“身边的安全谣言”话题等全国性活动；结合实际，利用各类媒体、网站、手机应用程序等，创新开展直播互动、网上展厅、线上安全体验、H5安全互动游戏等活动。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组织干部职工、企业员工参与线上“公众开放日”（    ）人次，观看安全体验场馆360全景示范展示（     ）人次，参与安全打榜直播（     ）人次，参与全国网上安全知识竞赛（    ）人次，参与抖音“我是安全明白人”话题（    ）条微视频，参与新浪微博“身边的安全谣言”话题（    ）条；开展线上“公众开放日”（    ）场次，参与（    ）人次；</w:t>
            </w:r>
          </w:p>
          <w:p>
            <w:pPr>
              <w:pStyle w:val="2"/>
              <w:spacing w:line="31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创新开展（  ）活动（   ）场，参与（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2" w:hRule="atLeast"/>
        </w:trPr>
        <w:tc>
          <w:tcPr>
            <w:tcW w:w="309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开展“安全生产齐鲁行安全周”专题活动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1.宣传报道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紧紧围绕排查整治阶段工作要求，曝光突出问题和重大隐患，宣传推广经验做法，推动企业落实安全生产主体责任，不断强化安全生产工作。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围绕专项整治三年行动起步开局，组织记者采访报道排查治理安全隐患情况，反映整改措施，及时宣传经验做法；及时曝光重点行业领域、单位场所和关键环节安全风险隐患排查治理过程中发现的问题。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开展“区域行”“专题行”“网上行”等宣传报道活动。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组织记者采访报道(    )次，宣传经验做法（   ）条，曝光问题（   ）条。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开展“区域行”(    )次、“专题行”(    )次、“网上行”(    )次。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095" w:type="dxa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2.举报投诉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畅通群众和媒体监督渠道，利用电信、网络手段，发挥12350举报投诉热线和119、96119消防举报电话、微信微博等平台作用，鼓励引导广大群众举报重大隐患和违法违规行为；根据举报线索组织新闻媒体进行报道，及时开展案例警示教育。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接收各类举报(    )条次，奖励(    )人，根据线索开展新闻报道（  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7" w:hRule="atLeast"/>
        </w:trPr>
        <w:tc>
          <w:tcPr>
            <w:tcW w:w="30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扎实推进安全宣传“五进”工作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推进安全宣传“进企业、进农村、进社区、进学校、进家庭”工作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采取线上安全教育培训、专家指导服务、安全承诺等形式，开展安全宣传进企业活动；重点围绕特殊群体安全提示教育，开展安全宣传进农村活动；以组织“安全志愿者行动”为重点，开展安全宣传进社区活动；重点围绕开学、复课学生安全防控和居家学生生活安全教育，开展安全宣传进学校活动；重点围绕家庭安全隐患查找、邻里安全线上互助等，开展安全宣传进家庭活动。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开展安全宣传进企业活动（   ）场，参与（   ）人；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开展安全宣传进农村活动（   ）场，参与（   ）人；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开展安全宣传进社区活动（   ）场，参与（   ）人；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开展安全宣传进学校活动（   ）场，参与（   ）人；</w:t>
            </w:r>
          </w:p>
          <w:p>
            <w:pPr>
              <w:pStyle w:val="2"/>
              <w:spacing w:line="280" w:lineRule="exact"/>
              <w:ind w:left="0" w:leftChars="0" w:firstLine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开展安全宣传进家庭活动（   ）场，参与（   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0" w:hRule="atLeast"/>
        </w:trPr>
        <w:tc>
          <w:tcPr>
            <w:tcW w:w="309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hanging="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加强组织领导</w:t>
            </w:r>
          </w:p>
        </w:tc>
        <w:tc>
          <w:tcPr>
            <w:tcW w:w="5263" w:type="dxa"/>
            <w:gridSpan w:val="2"/>
            <w:noWrap w:val="0"/>
            <w:vAlign w:val="center"/>
          </w:tcPr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将“安全生产月”和“安全生产齐鲁行”活动纳入全年安全生产重点工作计划，与业务工作同谋划、同部署、同检查、同落实。要建立健全党委政府领导、多部门合作、有关方面协同参与的工作机制，明确分工、细化任务、精心落实。要加强活动组织实施，制定“路线图”“施工表”，明确责任单位、责任人和时间节点，做好人力、物力和相关经费等保障，确保活动有力有序有效开展。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是否已将“安全生产月”和“安全生产齐鲁行”活动纳入全年安全生产重点工作：□是 □否</w:t>
            </w:r>
          </w:p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是否已建立健全党委政府领导、多部门合作、有关方面协同参与的工作机制：□是 □否</w:t>
            </w:r>
          </w:p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是否已制定活动“路线图”“施工表”，明确责任单位、责任人和时间节点：□是 □否</w:t>
            </w:r>
          </w:p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是否已做好人力、物力和相关经费等保障：□是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5" w:hRule="atLeast"/>
        </w:trPr>
        <w:tc>
          <w:tcPr>
            <w:tcW w:w="309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hanging="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营造浓厚氛围</w:t>
            </w:r>
          </w:p>
        </w:tc>
        <w:tc>
          <w:tcPr>
            <w:tcW w:w="5263" w:type="dxa"/>
            <w:gridSpan w:val="2"/>
            <w:noWrap w:val="0"/>
            <w:vAlign w:val="center"/>
          </w:tcPr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努力形成上下一体、协同联动的宣传合力，打造全媒体、矩阵式、立体化的安全生产报道格局。</w:t>
            </w:r>
          </w:p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在交通枢纽、商业街区、城市社区、文博场馆、广场、公园等公共场所和高速路口、过街天桥等醒目位置，广泛张贴或悬挂安全标语、横幅、挂图等，在交通工具电子显示屏、楼宇广告屏持续滚动播放安全公益广告等。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在中央新闻媒体发表安全月稿件（    ）篇；在地方媒体发表安全月稿件（    ）篇。</w:t>
            </w:r>
          </w:p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在公共场所张贴、悬挂安全标语、横幅、挂图等(   )个；制作播放安全公益广告等安全宣传品（   ）部。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8" w:hRule="atLeast"/>
        </w:trPr>
        <w:tc>
          <w:tcPr>
            <w:tcW w:w="3095" w:type="dxa"/>
            <w:noWrap w:val="0"/>
            <w:vAlign w:val="center"/>
          </w:tcPr>
          <w:p>
            <w:pPr>
              <w:pStyle w:val="2"/>
              <w:spacing w:line="280" w:lineRule="exact"/>
              <w:ind w:left="0" w:leftChars="0" w:hanging="3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确保活动实效</w:t>
            </w:r>
          </w:p>
        </w:tc>
        <w:tc>
          <w:tcPr>
            <w:tcW w:w="5263" w:type="dxa"/>
            <w:gridSpan w:val="2"/>
            <w:noWrap w:val="0"/>
            <w:vAlign w:val="center"/>
          </w:tcPr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与解决当前安全发展、安全生产中的热点难点问题相结合，与精准落实常态化疫情防控、复工复产安全防范、安全生产专项整治等各项工作相结合，与推动落实各方面安全生产责任相结合，突出重点行业领域和重点单位，着力解决重点难点问题，防止脱离实际、简单化部署，防止搞形式主义、走过场。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是否与解决当前安全发展、安全生产中的热点难点问题相结合：□是 □否</w:t>
            </w:r>
          </w:p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是否与精准落实常态化疫情防控、复工复产安全防范、安全生产专项整治等各项工作相结合：□是 □否</w:t>
            </w:r>
          </w:p>
          <w:p>
            <w:pPr>
              <w:spacing w:line="310" w:lineRule="exact"/>
              <w:ind w:firstLine="4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是否与推动落实各方面安全生产责任相结合，突出重点行业领域，着力解决重难点问题，防止脱离实际、简单化部署，防止搞形式主义、走过场：□是 □否</w:t>
            </w: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98" w:bottom="1588" w:left="1985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sz w:val="24"/>
      </w:rPr>
    </w:pPr>
    <w:r>
      <w:rPr>
        <w:rStyle w:val="14"/>
        <w:rFonts w:hint="eastAsia"/>
        <w:sz w:val="24"/>
      </w:rPr>
      <w:t>—</w:t>
    </w:r>
    <w:r>
      <w:rPr>
        <w:sz w:val="24"/>
      </w:rPr>
      <w:fldChar w:fldCharType="begin"/>
    </w:r>
    <w:r>
      <w:rPr>
        <w:rStyle w:val="14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4"/>
        <w:sz w:val="24"/>
      </w:rPr>
      <w:t>5</w:t>
    </w:r>
    <w:r>
      <w:rPr>
        <w:sz w:val="24"/>
      </w:rPr>
      <w:fldChar w:fldCharType="end"/>
    </w:r>
    <w:r>
      <w:rPr>
        <w:rStyle w:val="14"/>
        <w:rFonts w:hint="eastAsia"/>
        <w:sz w:val="24"/>
      </w:rPr>
      <w:t>—</w:t>
    </w:r>
  </w:p>
  <w:p>
    <w:pPr>
      <w:pStyle w:val="7"/>
      <w:ind w:right="360" w:firstLine="360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D51"/>
    <w:rsid w:val="00024F2D"/>
    <w:rsid w:val="00047416"/>
    <w:rsid w:val="00065C12"/>
    <w:rsid w:val="000672A5"/>
    <w:rsid w:val="00077202"/>
    <w:rsid w:val="00082695"/>
    <w:rsid w:val="000857FA"/>
    <w:rsid w:val="000858BC"/>
    <w:rsid w:val="000C784C"/>
    <w:rsid w:val="000E304E"/>
    <w:rsid w:val="000E5040"/>
    <w:rsid w:val="000E5A0B"/>
    <w:rsid w:val="000F2703"/>
    <w:rsid w:val="00106079"/>
    <w:rsid w:val="00136426"/>
    <w:rsid w:val="00152235"/>
    <w:rsid w:val="00156C8A"/>
    <w:rsid w:val="00172A27"/>
    <w:rsid w:val="001818AF"/>
    <w:rsid w:val="00196C94"/>
    <w:rsid w:val="001978BE"/>
    <w:rsid w:val="001A5D71"/>
    <w:rsid w:val="00204197"/>
    <w:rsid w:val="00211193"/>
    <w:rsid w:val="00215F24"/>
    <w:rsid w:val="00221D8F"/>
    <w:rsid w:val="00222376"/>
    <w:rsid w:val="00226712"/>
    <w:rsid w:val="00267E70"/>
    <w:rsid w:val="0029110F"/>
    <w:rsid w:val="002C5E8A"/>
    <w:rsid w:val="002C6DA9"/>
    <w:rsid w:val="002F732D"/>
    <w:rsid w:val="00330B9E"/>
    <w:rsid w:val="00332C05"/>
    <w:rsid w:val="00344088"/>
    <w:rsid w:val="00371C89"/>
    <w:rsid w:val="00390572"/>
    <w:rsid w:val="00390617"/>
    <w:rsid w:val="003A7992"/>
    <w:rsid w:val="003D749E"/>
    <w:rsid w:val="003E2A3C"/>
    <w:rsid w:val="00424676"/>
    <w:rsid w:val="0043147B"/>
    <w:rsid w:val="00441C33"/>
    <w:rsid w:val="00465DD2"/>
    <w:rsid w:val="004E112E"/>
    <w:rsid w:val="004E2BFE"/>
    <w:rsid w:val="004F2EA8"/>
    <w:rsid w:val="00507773"/>
    <w:rsid w:val="0052729E"/>
    <w:rsid w:val="00544B0F"/>
    <w:rsid w:val="005623C4"/>
    <w:rsid w:val="005661FE"/>
    <w:rsid w:val="005841F9"/>
    <w:rsid w:val="00590A4A"/>
    <w:rsid w:val="005A6CBB"/>
    <w:rsid w:val="005C5E25"/>
    <w:rsid w:val="005E04AE"/>
    <w:rsid w:val="00612644"/>
    <w:rsid w:val="00623247"/>
    <w:rsid w:val="006301A0"/>
    <w:rsid w:val="006414C7"/>
    <w:rsid w:val="00642145"/>
    <w:rsid w:val="00647C4C"/>
    <w:rsid w:val="006650E2"/>
    <w:rsid w:val="00684E49"/>
    <w:rsid w:val="006853DB"/>
    <w:rsid w:val="006A14D6"/>
    <w:rsid w:val="006A4310"/>
    <w:rsid w:val="006C366A"/>
    <w:rsid w:val="006D4CA3"/>
    <w:rsid w:val="006E629F"/>
    <w:rsid w:val="006F0820"/>
    <w:rsid w:val="006F2EDD"/>
    <w:rsid w:val="006F688E"/>
    <w:rsid w:val="0070161B"/>
    <w:rsid w:val="00720746"/>
    <w:rsid w:val="00733BEC"/>
    <w:rsid w:val="00740E1F"/>
    <w:rsid w:val="00741F2F"/>
    <w:rsid w:val="00772F06"/>
    <w:rsid w:val="007840CA"/>
    <w:rsid w:val="007A6921"/>
    <w:rsid w:val="007B69EF"/>
    <w:rsid w:val="007C2DAE"/>
    <w:rsid w:val="007D1264"/>
    <w:rsid w:val="007E445E"/>
    <w:rsid w:val="007F4526"/>
    <w:rsid w:val="00816C55"/>
    <w:rsid w:val="00822579"/>
    <w:rsid w:val="008443AF"/>
    <w:rsid w:val="0085795C"/>
    <w:rsid w:val="00872BA3"/>
    <w:rsid w:val="00873A25"/>
    <w:rsid w:val="00874A9A"/>
    <w:rsid w:val="00892B69"/>
    <w:rsid w:val="00895321"/>
    <w:rsid w:val="008C041D"/>
    <w:rsid w:val="008E482D"/>
    <w:rsid w:val="008F6E2B"/>
    <w:rsid w:val="00903E87"/>
    <w:rsid w:val="009073F5"/>
    <w:rsid w:val="00921DE2"/>
    <w:rsid w:val="00923A0C"/>
    <w:rsid w:val="00940098"/>
    <w:rsid w:val="00961A3B"/>
    <w:rsid w:val="009A0574"/>
    <w:rsid w:val="009A62EF"/>
    <w:rsid w:val="009C2567"/>
    <w:rsid w:val="009C441A"/>
    <w:rsid w:val="009D061E"/>
    <w:rsid w:val="009D0674"/>
    <w:rsid w:val="009D777A"/>
    <w:rsid w:val="009F37B0"/>
    <w:rsid w:val="00A017F1"/>
    <w:rsid w:val="00A079B9"/>
    <w:rsid w:val="00A13107"/>
    <w:rsid w:val="00A15603"/>
    <w:rsid w:val="00A34781"/>
    <w:rsid w:val="00A36BCF"/>
    <w:rsid w:val="00A470CB"/>
    <w:rsid w:val="00A75209"/>
    <w:rsid w:val="00A80C5A"/>
    <w:rsid w:val="00A955F6"/>
    <w:rsid w:val="00AA6775"/>
    <w:rsid w:val="00AB3CD0"/>
    <w:rsid w:val="00AD1E3C"/>
    <w:rsid w:val="00AE76E5"/>
    <w:rsid w:val="00AF13DA"/>
    <w:rsid w:val="00B03C46"/>
    <w:rsid w:val="00B117AD"/>
    <w:rsid w:val="00B34B82"/>
    <w:rsid w:val="00B35AC0"/>
    <w:rsid w:val="00B617F3"/>
    <w:rsid w:val="00BB6F41"/>
    <w:rsid w:val="00BC2992"/>
    <w:rsid w:val="00C01CF4"/>
    <w:rsid w:val="00C34D09"/>
    <w:rsid w:val="00C4290B"/>
    <w:rsid w:val="00C51A56"/>
    <w:rsid w:val="00C74B9C"/>
    <w:rsid w:val="00C74E4E"/>
    <w:rsid w:val="00C847DA"/>
    <w:rsid w:val="00C84F27"/>
    <w:rsid w:val="00C85EC6"/>
    <w:rsid w:val="00CB04CA"/>
    <w:rsid w:val="00CB14D6"/>
    <w:rsid w:val="00CD01EF"/>
    <w:rsid w:val="00CD108E"/>
    <w:rsid w:val="00CD441B"/>
    <w:rsid w:val="00CD58DD"/>
    <w:rsid w:val="00CF0CF6"/>
    <w:rsid w:val="00CF7669"/>
    <w:rsid w:val="00D0149A"/>
    <w:rsid w:val="00D203C0"/>
    <w:rsid w:val="00D227DB"/>
    <w:rsid w:val="00D359CC"/>
    <w:rsid w:val="00D4789E"/>
    <w:rsid w:val="00D642AD"/>
    <w:rsid w:val="00D6620F"/>
    <w:rsid w:val="00D86894"/>
    <w:rsid w:val="00D958E4"/>
    <w:rsid w:val="00DA345F"/>
    <w:rsid w:val="00DD4F05"/>
    <w:rsid w:val="00DF0488"/>
    <w:rsid w:val="00E14CEE"/>
    <w:rsid w:val="00E30A93"/>
    <w:rsid w:val="00E313FF"/>
    <w:rsid w:val="00E322D1"/>
    <w:rsid w:val="00E45FBB"/>
    <w:rsid w:val="00E903E4"/>
    <w:rsid w:val="00EA42AE"/>
    <w:rsid w:val="00EA5C95"/>
    <w:rsid w:val="00EC5014"/>
    <w:rsid w:val="00EC70FD"/>
    <w:rsid w:val="00EC7281"/>
    <w:rsid w:val="00EC7FA2"/>
    <w:rsid w:val="00ED7C0E"/>
    <w:rsid w:val="00EF5E84"/>
    <w:rsid w:val="00F06F33"/>
    <w:rsid w:val="00F103C0"/>
    <w:rsid w:val="00F20F6B"/>
    <w:rsid w:val="00F377CC"/>
    <w:rsid w:val="00F71A62"/>
    <w:rsid w:val="00F8107D"/>
    <w:rsid w:val="00F81BE7"/>
    <w:rsid w:val="00F847B3"/>
    <w:rsid w:val="00F91AA2"/>
    <w:rsid w:val="00F9466D"/>
    <w:rsid w:val="00FA41A5"/>
    <w:rsid w:val="00FB15E3"/>
    <w:rsid w:val="00FC4112"/>
    <w:rsid w:val="00FE0B5C"/>
    <w:rsid w:val="00FE2301"/>
    <w:rsid w:val="033D36F6"/>
    <w:rsid w:val="03A51D42"/>
    <w:rsid w:val="04443396"/>
    <w:rsid w:val="052316E9"/>
    <w:rsid w:val="06EC7F63"/>
    <w:rsid w:val="071E163F"/>
    <w:rsid w:val="0834386D"/>
    <w:rsid w:val="09792B9B"/>
    <w:rsid w:val="0AF001C4"/>
    <w:rsid w:val="0B553C22"/>
    <w:rsid w:val="0CC55ED6"/>
    <w:rsid w:val="0D8F2E11"/>
    <w:rsid w:val="0DF45A13"/>
    <w:rsid w:val="0F5A071C"/>
    <w:rsid w:val="103B40D4"/>
    <w:rsid w:val="109B252B"/>
    <w:rsid w:val="11804434"/>
    <w:rsid w:val="1385223F"/>
    <w:rsid w:val="13941E45"/>
    <w:rsid w:val="13A023B1"/>
    <w:rsid w:val="13CC417D"/>
    <w:rsid w:val="13D70F6F"/>
    <w:rsid w:val="141E74C2"/>
    <w:rsid w:val="148134AA"/>
    <w:rsid w:val="15882C33"/>
    <w:rsid w:val="18755F7B"/>
    <w:rsid w:val="192C47E1"/>
    <w:rsid w:val="1AAB501D"/>
    <w:rsid w:val="1BDE212E"/>
    <w:rsid w:val="1C820B9A"/>
    <w:rsid w:val="1CB927D8"/>
    <w:rsid w:val="1E601177"/>
    <w:rsid w:val="1EEF5353"/>
    <w:rsid w:val="20201EC2"/>
    <w:rsid w:val="21CD095B"/>
    <w:rsid w:val="22005BC6"/>
    <w:rsid w:val="22597722"/>
    <w:rsid w:val="226B2D1B"/>
    <w:rsid w:val="267D555D"/>
    <w:rsid w:val="26AD1D24"/>
    <w:rsid w:val="27211913"/>
    <w:rsid w:val="277C0E19"/>
    <w:rsid w:val="281D7EDC"/>
    <w:rsid w:val="28F035E0"/>
    <w:rsid w:val="294973CB"/>
    <w:rsid w:val="29C858C6"/>
    <w:rsid w:val="2A2E3F66"/>
    <w:rsid w:val="2A79292E"/>
    <w:rsid w:val="2B507978"/>
    <w:rsid w:val="2CFB790D"/>
    <w:rsid w:val="2D710E97"/>
    <w:rsid w:val="2D843C85"/>
    <w:rsid w:val="2E1500E9"/>
    <w:rsid w:val="2E7514B5"/>
    <w:rsid w:val="2EAF2BB8"/>
    <w:rsid w:val="2F2C72E3"/>
    <w:rsid w:val="31A1102A"/>
    <w:rsid w:val="32F73167"/>
    <w:rsid w:val="336156D6"/>
    <w:rsid w:val="338B13A8"/>
    <w:rsid w:val="33D72C40"/>
    <w:rsid w:val="34082110"/>
    <w:rsid w:val="3456447E"/>
    <w:rsid w:val="35932ADE"/>
    <w:rsid w:val="36B30A97"/>
    <w:rsid w:val="373A7BA9"/>
    <w:rsid w:val="37A450E8"/>
    <w:rsid w:val="37E44F62"/>
    <w:rsid w:val="38717D5B"/>
    <w:rsid w:val="396D6C9D"/>
    <w:rsid w:val="3C0029B3"/>
    <w:rsid w:val="3CEF28E8"/>
    <w:rsid w:val="3DA9346D"/>
    <w:rsid w:val="3DE716E8"/>
    <w:rsid w:val="3E9B3A2B"/>
    <w:rsid w:val="403260E8"/>
    <w:rsid w:val="40967443"/>
    <w:rsid w:val="40A03165"/>
    <w:rsid w:val="412F6A64"/>
    <w:rsid w:val="42B3039A"/>
    <w:rsid w:val="43F81C9F"/>
    <w:rsid w:val="440047DE"/>
    <w:rsid w:val="45047B35"/>
    <w:rsid w:val="45AB5DC6"/>
    <w:rsid w:val="460163C0"/>
    <w:rsid w:val="461C0479"/>
    <w:rsid w:val="463E5834"/>
    <w:rsid w:val="46A269D4"/>
    <w:rsid w:val="479B364E"/>
    <w:rsid w:val="47AB2213"/>
    <w:rsid w:val="47CD7AAF"/>
    <w:rsid w:val="47F058C3"/>
    <w:rsid w:val="48531539"/>
    <w:rsid w:val="48E65CBA"/>
    <w:rsid w:val="498B74FE"/>
    <w:rsid w:val="4AC7413B"/>
    <w:rsid w:val="4CAB13A2"/>
    <w:rsid w:val="4CBB79FF"/>
    <w:rsid w:val="4E2362AF"/>
    <w:rsid w:val="4E9B5B13"/>
    <w:rsid w:val="4EEE73A6"/>
    <w:rsid w:val="511B3A5C"/>
    <w:rsid w:val="5153714B"/>
    <w:rsid w:val="51C352B3"/>
    <w:rsid w:val="522D6F48"/>
    <w:rsid w:val="54EC6FB1"/>
    <w:rsid w:val="55A42B17"/>
    <w:rsid w:val="565F6684"/>
    <w:rsid w:val="567C67E3"/>
    <w:rsid w:val="57726511"/>
    <w:rsid w:val="579A3469"/>
    <w:rsid w:val="58136487"/>
    <w:rsid w:val="596A3F60"/>
    <w:rsid w:val="5A164737"/>
    <w:rsid w:val="5A3E05B8"/>
    <w:rsid w:val="5A9166F2"/>
    <w:rsid w:val="5D7C3699"/>
    <w:rsid w:val="5DD24B5E"/>
    <w:rsid w:val="5EA8448A"/>
    <w:rsid w:val="5F6B61B4"/>
    <w:rsid w:val="5FB67B60"/>
    <w:rsid w:val="5FD148E4"/>
    <w:rsid w:val="60244DC3"/>
    <w:rsid w:val="61D67D67"/>
    <w:rsid w:val="61F805EE"/>
    <w:rsid w:val="62214DFA"/>
    <w:rsid w:val="6274621A"/>
    <w:rsid w:val="62E0121F"/>
    <w:rsid w:val="631C5A82"/>
    <w:rsid w:val="64A46F8A"/>
    <w:rsid w:val="64A93FE3"/>
    <w:rsid w:val="655130B8"/>
    <w:rsid w:val="65E83DD2"/>
    <w:rsid w:val="66502FD3"/>
    <w:rsid w:val="66CF1CBD"/>
    <w:rsid w:val="68311478"/>
    <w:rsid w:val="68C95D62"/>
    <w:rsid w:val="6AC4007B"/>
    <w:rsid w:val="6DC83C86"/>
    <w:rsid w:val="6EA46A57"/>
    <w:rsid w:val="6EE41DC4"/>
    <w:rsid w:val="6FEB078E"/>
    <w:rsid w:val="70D57260"/>
    <w:rsid w:val="70D63399"/>
    <w:rsid w:val="71012A9C"/>
    <w:rsid w:val="71507709"/>
    <w:rsid w:val="71B76384"/>
    <w:rsid w:val="72710114"/>
    <w:rsid w:val="72B97D92"/>
    <w:rsid w:val="72DB07D7"/>
    <w:rsid w:val="73B07959"/>
    <w:rsid w:val="73D20672"/>
    <w:rsid w:val="750646B9"/>
    <w:rsid w:val="75632E9E"/>
    <w:rsid w:val="75926909"/>
    <w:rsid w:val="760973EC"/>
    <w:rsid w:val="77264082"/>
    <w:rsid w:val="777F1790"/>
    <w:rsid w:val="779A0F64"/>
    <w:rsid w:val="77A51D40"/>
    <w:rsid w:val="78262B16"/>
    <w:rsid w:val="784C0F6F"/>
    <w:rsid w:val="7C7438A2"/>
    <w:rsid w:val="7DF30332"/>
    <w:rsid w:val="7E900BEF"/>
    <w:rsid w:val="7EC5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6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0"/>
    <w:rPr>
      <w:sz w:val="24"/>
    </w:rPr>
  </w:style>
  <w:style w:type="paragraph" w:styleId="10">
    <w:name w:val="Title"/>
    <w:next w:val="1"/>
    <w:qFormat/>
    <w:uiPriority w:val="99"/>
    <w:pPr>
      <w:widowControl w:val="0"/>
      <w:spacing w:before="240" w:after="60" w:line="640" w:lineRule="exact"/>
      <w:jc w:val="center"/>
      <w:outlineLvl w:val="0"/>
    </w:pPr>
    <w:rPr>
      <w:rFonts w:ascii="Cambria" w:hAnsi="Cambria" w:eastAsia="方正小标宋简体" w:cs="Times New Roman"/>
      <w:kern w:val="2"/>
      <w:sz w:val="44"/>
      <w:szCs w:val="44"/>
      <w:lang w:val="en-US" w:eastAsia="zh-CN" w:bidi="ar-SA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FollowedHyperlink"/>
    <w:basedOn w:val="12"/>
    <w:unhideWhenUsed/>
    <w:qFormat/>
    <w:uiPriority w:val="99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16">
    <w:name w:val="Hyperlink"/>
    <w:basedOn w:val="12"/>
    <w:unhideWhenUsed/>
    <w:qFormat/>
    <w:uiPriority w:val="99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datetime2"/>
    <w:basedOn w:val="12"/>
    <w:qFormat/>
    <w:uiPriority w:val="0"/>
    <w:rPr>
      <w:bdr w:val="single" w:color="0066FF" w:sz="6" w:space="0"/>
    </w:rPr>
  </w:style>
  <w:style w:type="character" w:customStyle="1" w:styleId="18">
    <w:name w:val="页脚 Char"/>
    <w:basedOn w:val="12"/>
    <w:link w:val="7"/>
    <w:qFormat/>
    <w:uiPriority w:val="99"/>
    <w:rPr>
      <w:kern w:val="2"/>
      <w:sz w:val="18"/>
      <w:szCs w:val="24"/>
    </w:rPr>
  </w:style>
  <w:style w:type="character" w:customStyle="1" w:styleId="19">
    <w:name w:val="datetime"/>
    <w:basedOn w:val="12"/>
    <w:qFormat/>
    <w:uiPriority w:val="0"/>
    <w:rPr>
      <w:color w:val="CCCCCC"/>
      <w:sz w:val="18"/>
      <w:szCs w:val="18"/>
      <w:bdr w:val="single" w:color="0066FF" w:sz="6" w:space="0"/>
    </w:rPr>
  </w:style>
  <w:style w:type="character" w:customStyle="1" w:styleId="20">
    <w:name w:val="datetime3"/>
    <w:basedOn w:val="12"/>
    <w:qFormat/>
    <w:uiPriority w:val="0"/>
    <w:rPr>
      <w:bdr w:val="single" w:color="0066FF" w:sz="2" w:space="0"/>
    </w:rPr>
  </w:style>
  <w:style w:type="character" w:customStyle="1" w:styleId="21">
    <w:name w:val="datetime1"/>
    <w:basedOn w:val="12"/>
    <w:qFormat/>
    <w:uiPriority w:val="0"/>
  </w:style>
  <w:style w:type="character" w:customStyle="1" w:styleId="22">
    <w:name w:val="datetime4"/>
    <w:basedOn w:val="12"/>
    <w:qFormat/>
    <w:uiPriority w:val="0"/>
    <w:rPr>
      <w:bdr w:val="single" w:color="0066FF" w:sz="6" w:space="0"/>
    </w:rPr>
  </w:style>
  <w:style w:type="character" w:customStyle="1" w:styleId="23">
    <w:name w:val="日期 Char"/>
    <w:basedOn w:val="12"/>
    <w:link w:val="6"/>
    <w:semiHidden/>
    <w:qFormat/>
    <w:uiPriority w:val="99"/>
    <w:rPr>
      <w:kern w:val="2"/>
      <w:sz w:val="21"/>
      <w:szCs w:val="24"/>
    </w:rPr>
  </w:style>
  <w:style w:type="paragraph" w:customStyle="1" w:styleId="24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样式 行距: 固定值 28.9 磅"/>
    <w:basedOn w:val="1"/>
    <w:qFormat/>
    <w:uiPriority w:val="0"/>
    <w:pPr>
      <w:spacing w:line="578" w:lineRule="exact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62114-E699-4D6C-9FCC-22E5D9F39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401</Words>
  <Characters>2287</Characters>
  <Lines>19</Lines>
  <Paragraphs>5</Paragraphs>
  <TotalTime>9</TotalTime>
  <ScaleCrop>false</ScaleCrop>
  <LinksUpToDate>false</LinksUpToDate>
  <CharactersWithSpaces>2683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2019-04-29T08:28:00Z</dcterms:created>
  <dc:creator>admin</dc:creator>
  <cp:lastModifiedBy>user</cp:lastModifiedBy>
  <cp:lastPrinted>2019-04-29T01:28:00Z</cp:lastPrinted>
  <dcterms:modified xsi:type="dcterms:W3CDTF">2020-06-11T02:44:25Z</dcterms:modified>
  <dc:title>关于提请出台《枣庄市餐饮场所燃气安全专项治理活动方案》的请示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